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0CEF5" w14:textId="3316A96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090640">
        <w:rPr>
          <w:b/>
          <w:sz w:val="24"/>
          <w:szCs w:val="24"/>
          <w:lang w:eastAsia="ko-KR"/>
        </w:rPr>
        <w:t>6</w:t>
      </w:r>
      <w:r w:rsidR="007476B9">
        <w:rPr>
          <w:rFonts w:hint="eastAsia"/>
          <w:b/>
          <w:sz w:val="24"/>
          <w:szCs w:val="24"/>
          <w:lang w:eastAsia="ko-KR"/>
        </w:rPr>
        <w:t xml:space="preserve"> </w:t>
      </w:r>
      <w:proofErr w:type="spellStart"/>
      <w:r w:rsidR="007476B9">
        <w:rPr>
          <w:rFonts w:hint="eastAsia"/>
          <w:b/>
          <w:sz w:val="24"/>
          <w:szCs w:val="24"/>
          <w:lang w:eastAsia="ko-KR"/>
        </w:rPr>
        <w:t>bis</w:t>
      </w:r>
      <w:proofErr w:type="spellEnd"/>
      <w:r w:rsidRPr="006E473F">
        <w:rPr>
          <w:rFonts w:hint="eastAsia"/>
          <w:b/>
          <w:sz w:val="24"/>
          <w:szCs w:val="24"/>
          <w:lang w:eastAsia="ko-KR"/>
        </w:rPr>
        <w:tab/>
      </w:r>
      <w:r w:rsidRPr="006E473F">
        <w:rPr>
          <w:rFonts w:hint="eastAsia"/>
          <w:b/>
          <w:i/>
          <w:sz w:val="24"/>
          <w:szCs w:val="24"/>
          <w:lang w:eastAsia="ko-KR"/>
        </w:rPr>
        <w:t>R1-</w:t>
      </w:r>
      <w:r w:rsidR="002858B8" w:rsidRPr="0012012E">
        <w:rPr>
          <w:rFonts w:hint="eastAsia"/>
          <w:b/>
          <w:i/>
          <w:noProof/>
          <w:sz w:val="24"/>
          <w:szCs w:val="24"/>
          <w:lang w:eastAsia="ko-KR"/>
        </w:rPr>
        <w:t>1609124</w:t>
      </w:r>
    </w:p>
    <w:bookmarkEnd w:id="0"/>
    <w:bookmarkEnd w:id="1"/>
    <w:p w14:paraId="29772168" w14:textId="77777777" w:rsidR="002858B8" w:rsidRPr="0012012E" w:rsidRDefault="002858B8" w:rsidP="002858B8">
      <w:pPr>
        <w:pStyle w:val="CRCoverPage"/>
        <w:spacing w:after="240"/>
        <w:jc w:val="both"/>
        <w:outlineLvl w:val="0"/>
        <w:rPr>
          <w:b/>
          <w:noProof/>
          <w:sz w:val="24"/>
          <w:szCs w:val="24"/>
        </w:rPr>
      </w:pPr>
      <w:r w:rsidRPr="0012012E">
        <w:rPr>
          <w:b/>
          <w:noProof/>
          <w:sz w:val="24"/>
          <w:szCs w:val="24"/>
          <w:lang w:eastAsia="ko-KR"/>
        </w:rPr>
        <w:t>Lisbon, Portugal, 10th – 14th October 2016</w:t>
      </w:r>
      <w:bookmarkStart w:id="2" w:name="_GoBack"/>
      <w:bookmarkEnd w:id="2"/>
    </w:p>
    <w:p w14:paraId="07F9A6B2" w14:textId="363F3D1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2858B8" w:rsidRPr="0012012E">
        <w:rPr>
          <w:rFonts w:ascii="Arial" w:hAnsi="Arial"/>
          <w:sz w:val="24"/>
          <w:lang w:eastAsia="ko-KR"/>
        </w:rPr>
        <w:t>8.1.</w:t>
      </w:r>
      <w:r w:rsidR="002858B8" w:rsidRPr="0012012E">
        <w:rPr>
          <w:rFonts w:ascii="Arial" w:hAnsi="Arial" w:hint="eastAsia"/>
          <w:sz w:val="24"/>
          <w:lang w:eastAsia="ko-KR"/>
        </w:rPr>
        <w:t>5.3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96F7CD8" w:rsidR="0072162A" w:rsidRPr="00F07CBB"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6CF4">
        <w:rPr>
          <w:rFonts w:ascii="Arial" w:hAnsi="Arial"/>
          <w:sz w:val="24"/>
        </w:rPr>
        <w:t xml:space="preserve">Discussions on </w:t>
      </w:r>
      <w:r w:rsidR="00BF7CCC">
        <w:rPr>
          <w:rFonts w:ascii="Arial" w:hAnsi="Arial" w:hint="eastAsia"/>
          <w:sz w:val="24"/>
          <w:lang w:eastAsia="ko-KR"/>
        </w:rPr>
        <w:t xml:space="preserve">resource mapping for </w:t>
      </w:r>
      <w:r w:rsidR="007476B9">
        <w:rPr>
          <w:rFonts w:ascii="Arial" w:hAnsi="Arial" w:hint="eastAsia"/>
          <w:sz w:val="24"/>
          <w:lang w:eastAsia="ko-KR"/>
        </w:rPr>
        <w:t xml:space="preserve">beam </w:t>
      </w:r>
      <w:r w:rsidR="00F06B93">
        <w:rPr>
          <w:rFonts w:ascii="Arial" w:hAnsi="Arial" w:hint="eastAsia"/>
          <w:sz w:val="24"/>
          <w:lang w:eastAsia="ko-KR"/>
        </w:rPr>
        <w:t>measurement</w:t>
      </w:r>
      <w:r w:rsidR="00F07CBB">
        <w:rPr>
          <w:rFonts w:ascii="Arial" w:hAnsi="Arial" w:hint="eastAsia"/>
          <w:sz w:val="24"/>
          <w:lang w:eastAsia="ko-KR"/>
        </w:rPr>
        <w:t xml:space="preserve"> and mobility</w:t>
      </w:r>
    </w:p>
    <w:p w14:paraId="3DA13709" w14:textId="43FE665C"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p>
    <w:p w14:paraId="6CC92C75" w14:textId="77777777" w:rsidR="0072162A" w:rsidRDefault="0072162A" w:rsidP="002958FD">
      <w:pPr>
        <w:pStyle w:val="1"/>
      </w:pPr>
      <w:r w:rsidRPr="002958FD">
        <w:t>I</w:t>
      </w:r>
      <w:r w:rsidRPr="002958FD">
        <w:rPr>
          <w:rFonts w:hint="eastAsia"/>
        </w:rPr>
        <w:t>ntroduction</w:t>
      </w:r>
    </w:p>
    <w:p w14:paraId="5E6B592E" w14:textId="0C5A0A75" w:rsidR="00D8651C" w:rsidRPr="002858B8" w:rsidRDefault="00F06B93" w:rsidP="00D8651C">
      <w:pPr>
        <w:jc w:val="both"/>
        <w:rPr>
          <w:lang w:eastAsia="ko-KR"/>
        </w:rPr>
      </w:pPr>
      <w:r>
        <w:rPr>
          <w:rFonts w:hint="eastAsia"/>
        </w:rPr>
        <w:t xml:space="preserve">In </w:t>
      </w:r>
      <w:r>
        <w:t>millimetre</w:t>
      </w:r>
      <w:r>
        <w:rPr>
          <w:rFonts w:hint="eastAsia"/>
        </w:rPr>
        <w:t xml:space="preserve"> wave systems, beam-formed transmission has been considered one of basic principles to overcome high path loss</w:t>
      </w:r>
      <w:r>
        <w:rPr>
          <w:rFonts w:hint="eastAsia"/>
          <w:lang w:eastAsia="ko-KR"/>
        </w:rPr>
        <w:t xml:space="preserve"> [1]</w:t>
      </w:r>
      <w:r>
        <w:rPr>
          <w:rFonts w:hint="eastAsia"/>
        </w:rPr>
        <w:t xml:space="preserve">. </w:t>
      </w:r>
      <w:r w:rsidR="0043161D">
        <w:rPr>
          <w:rFonts w:hint="eastAsia"/>
          <w:lang w:eastAsia="ko-KR"/>
        </w:rPr>
        <w:t>For beam-formed transmission</w:t>
      </w:r>
      <w:r w:rsidR="006B6A99">
        <w:rPr>
          <w:lang w:eastAsia="ko-KR"/>
        </w:rPr>
        <w:t>s</w:t>
      </w:r>
      <w:r w:rsidR="0043161D">
        <w:rPr>
          <w:rFonts w:hint="eastAsia"/>
          <w:lang w:eastAsia="ko-KR"/>
        </w:rPr>
        <w:t xml:space="preserve">, beam </w:t>
      </w:r>
      <w:r w:rsidR="00854BB4">
        <w:rPr>
          <w:rFonts w:hint="eastAsia"/>
          <w:lang w:eastAsia="ko-KR"/>
        </w:rPr>
        <w:t>determination</w:t>
      </w:r>
      <w:r w:rsidR="0043161D">
        <w:rPr>
          <w:rFonts w:hint="eastAsia"/>
          <w:lang w:eastAsia="ko-KR"/>
        </w:rPr>
        <w:t xml:space="preserve"> between </w:t>
      </w:r>
      <w:proofErr w:type="spellStart"/>
      <w:r w:rsidR="0043161D">
        <w:rPr>
          <w:rFonts w:hint="eastAsia"/>
          <w:lang w:eastAsia="ko-KR"/>
        </w:rPr>
        <w:t>gNB</w:t>
      </w:r>
      <w:proofErr w:type="spellEnd"/>
      <w:r w:rsidR="0043161D">
        <w:rPr>
          <w:rFonts w:hint="eastAsia"/>
          <w:lang w:eastAsia="ko-KR"/>
        </w:rPr>
        <w:t xml:space="preserve"> and UE </w:t>
      </w:r>
      <w:r w:rsidR="006B6A99">
        <w:rPr>
          <w:lang w:eastAsia="ko-KR"/>
        </w:rPr>
        <w:t xml:space="preserve">is </w:t>
      </w:r>
      <w:r w:rsidR="0043161D">
        <w:rPr>
          <w:rFonts w:hint="eastAsia"/>
          <w:lang w:eastAsia="ko-KR"/>
        </w:rPr>
        <w:t xml:space="preserve">necessary for a reliable </w:t>
      </w:r>
      <w:r w:rsidR="0043161D">
        <w:rPr>
          <w:lang w:eastAsia="ko-KR"/>
        </w:rPr>
        <w:t>transmission</w:t>
      </w:r>
      <w:r w:rsidR="00D8651C">
        <w:rPr>
          <w:rFonts w:hint="eastAsia"/>
          <w:lang w:eastAsia="ko-KR"/>
        </w:rPr>
        <w:t xml:space="preserve"> and reception</w:t>
      </w:r>
      <w:r w:rsidR="00D8651C" w:rsidRPr="002858B8">
        <w:rPr>
          <w:lang w:eastAsia="ko-KR"/>
        </w:rPr>
        <w:t>, which is performed based on a beam measurement from PHY layer.</w:t>
      </w:r>
      <w:r w:rsidR="005101A8" w:rsidRPr="002858B8">
        <w:rPr>
          <w:lang w:eastAsia="ko-KR"/>
        </w:rPr>
        <w:t xml:space="preserve"> T</w:t>
      </w:r>
      <w:r w:rsidR="00D8651C" w:rsidRPr="002858B8">
        <w:rPr>
          <w:lang w:eastAsia="ko-KR"/>
        </w:rPr>
        <w:t xml:space="preserve">he beam measurement in PHY layer can </w:t>
      </w:r>
      <w:r w:rsidR="006B6A99">
        <w:rPr>
          <w:lang w:eastAsia="ko-KR"/>
        </w:rPr>
        <w:t xml:space="preserve">also </w:t>
      </w:r>
      <w:r w:rsidR="00D8651C" w:rsidRPr="002858B8">
        <w:rPr>
          <w:lang w:eastAsia="ko-KR"/>
        </w:rPr>
        <w:t xml:space="preserve">be used for L3 measurement to support mobility, e.g. handover, via higher layer’s filtering. In this contribution, we would like to discuss a beam reference signal’s resource mapping to support an accurate beam measurement and mobility in </w:t>
      </w:r>
      <w:r w:rsidR="00D8651C" w:rsidRPr="002858B8">
        <w:t>millimetre wave systems</w:t>
      </w:r>
      <w:r w:rsidR="00D8651C" w:rsidRPr="002858B8">
        <w:rPr>
          <w:lang w:eastAsia="ko-KR"/>
        </w:rPr>
        <w:t>, i.e. above 6</w:t>
      </w:r>
      <w:r w:rsidR="00566395" w:rsidRPr="002858B8">
        <w:rPr>
          <w:lang w:eastAsia="ko-KR"/>
        </w:rPr>
        <w:t xml:space="preserve"> </w:t>
      </w:r>
      <w:r w:rsidR="00D8651C" w:rsidRPr="002858B8">
        <w:rPr>
          <w:lang w:eastAsia="ko-KR"/>
        </w:rPr>
        <w:t xml:space="preserve">GHz systems. </w:t>
      </w:r>
    </w:p>
    <w:p w14:paraId="4CD169D4" w14:textId="2DD3C297" w:rsidR="00566395" w:rsidRDefault="00566395" w:rsidP="00824334">
      <w:pPr>
        <w:pStyle w:val="1"/>
      </w:pPr>
      <w:r>
        <w:rPr>
          <w:rFonts w:hint="eastAsia"/>
        </w:rPr>
        <w:t xml:space="preserve">Resource mapping for </w:t>
      </w:r>
      <w:r w:rsidR="00824334" w:rsidRPr="00824334">
        <w:t xml:space="preserve">beam measurement </w:t>
      </w:r>
    </w:p>
    <w:p w14:paraId="6EF42BAA" w14:textId="1F20B79D" w:rsidR="0031516B" w:rsidRPr="006F3C95" w:rsidRDefault="0025302A" w:rsidP="00531793">
      <w:pPr>
        <w:rPr>
          <w:lang w:eastAsia="ko-KR"/>
        </w:rPr>
      </w:pPr>
      <w:r>
        <w:rPr>
          <w:rFonts w:hint="eastAsia"/>
          <w:lang w:eastAsia="ko-KR"/>
        </w:rPr>
        <w:t xml:space="preserve">In LTE, </w:t>
      </w:r>
      <w:r w:rsidR="00531793" w:rsidRPr="00531793">
        <w:rPr>
          <w:lang w:eastAsia="ko-KR"/>
        </w:rPr>
        <w:t xml:space="preserve">RSRP (Reference Signal Receive </w:t>
      </w:r>
      <w:r w:rsidR="00531793">
        <w:rPr>
          <w:lang w:eastAsia="ko-KR"/>
        </w:rPr>
        <w:t xml:space="preserve">Power) </w:t>
      </w:r>
      <w:r>
        <w:rPr>
          <w:rFonts w:hint="eastAsia"/>
          <w:lang w:eastAsia="ko-KR"/>
        </w:rPr>
        <w:t>measurement is basically required to support mobility, which is based on the cell</w:t>
      </w:r>
      <w:r w:rsidR="0031516B">
        <w:rPr>
          <w:rFonts w:hint="eastAsia"/>
          <w:lang w:eastAsia="ko-KR"/>
        </w:rPr>
        <w:t>-</w:t>
      </w:r>
      <w:r>
        <w:rPr>
          <w:rFonts w:hint="eastAsia"/>
          <w:lang w:eastAsia="ko-KR"/>
        </w:rPr>
        <w:t>specific</w:t>
      </w:r>
      <w:r w:rsidR="0031516B">
        <w:rPr>
          <w:rFonts w:hint="eastAsia"/>
          <w:lang w:eastAsia="ko-KR"/>
        </w:rPr>
        <w:t>/periodic</w:t>
      </w:r>
      <w:r>
        <w:rPr>
          <w:rFonts w:hint="eastAsia"/>
          <w:lang w:eastAsia="ko-KR"/>
        </w:rPr>
        <w:t xml:space="preserve"> reference signals over the entire bandwidth</w:t>
      </w:r>
      <w:r w:rsidR="0031516B">
        <w:rPr>
          <w:rFonts w:hint="eastAsia"/>
          <w:lang w:eastAsia="ko-KR"/>
        </w:rPr>
        <w:t>.</w:t>
      </w:r>
      <w:r w:rsidR="00531793">
        <w:rPr>
          <w:rFonts w:hint="eastAsia"/>
          <w:lang w:eastAsia="ko-KR"/>
        </w:rPr>
        <w:t xml:space="preserve"> </w:t>
      </w:r>
      <w:r w:rsidR="0031516B" w:rsidRPr="0031516B">
        <w:rPr>
          <w:lang w:eastAsia="ko-KR"/>
        </w:rPr>
        <w:t>In millimetre wave systems, a cell-specific beam reference signal (BRS, may also be called mobility/measurement reference signals, MRS) would be necessary to support mobility. In addition, it can be directly used for beam determination from PHY layer perspective. Similarly with LTE, BRS should be periodically measured over wideband for beam management and mobility support.</w:t>
      </w:r>
    </w:p>
    <w:p w14:paraId="69B8CE41" w14:textId="0F1CA9A3" w:rsidR="00531793" w:rsidRDefault="00531793" w:rsidP="00531793">
      <w:pPr>
        <w:pStyle w:val="maintext"/>
        <w:spacing w:line="360" w:lineRule="auto"/>
        <w:ind w:firstLineChars="0" w:firstLine="0"/>
        <w:rPr>
          <w:b/>
          <w:i/>
        </w:rPr>
      </w:pPr>
      <w:r w:rsidRPr="002E55AA">
        <w:rPr>
          <w:b/>
          <w:i/>
        </w:rPr>
        <w:t>Proposal</w:t>
      </w:r>
      <w:r>
        <w:rPr>
          <w:rFonts w:hint="eastAsia"/>
          <w:b/>
          <w:i/>
        </w:rPr>
        <w:t xml:space="preserve"> 1</w:t>
      </w:r>
      <w:r w:rsidRPr="002E55AA">
        <w:rPr>
          <w:b/>
          <w:i/>
        </w:rPr>
        <w:t xml:space="preserve">: </w:t>
      </w:r>
      <w:r>
        <w:rPr>
          <w:b/>
          <w:i/>
        </w:rPr>
        <w:t>For multi-beam based</w:t>
      </w:r>
      <w:r w:rsidR="00570B41">
        <w:rPr>
          <w:b/>
          <w:i/>
        </w:rPr>
        <w:t xml:space="preserve"> approach at</w:t>
      </w:r>
      <w:r>
        <w:rPr>
          <w:b/>
          <w:i/>
        </w:rPr>
        <w:t xml:space="preserve"> </w:t>
      </w:r>
      <w:proofErr w:type="spellStart"/>
      <w:r>
        <w:rPr>
          <w:b/>
          <w:i/>
        </w:rPr>
        <w:t>millimetrewave</w:t>
      </w:r>
      <w:proofErr w:type="spellEnd"/>
      <w:r>
        <w:rPr>
          <w:b/>
          <w:i/>
        </w:rPr>
        <w:t xml:space="preserve"> </w:t>
      </w:r>
      <w:r w:rsidR="00570B41">
        <w:rPr>
          <w:b/>
          <w:i/>
        </w:rPr>
        <w:t>bands</w:t>
      </w:r>
      <w:r>
        <w:rPr>
          <w:b/>
          <w:i/>
        </w:rPr>
        <w:t xml:space="preserve">, </w:t>
      </w:r>
      <w:r w:rsidR="004A1FC2">
        <w:rPr>
          <w:rFonts w:hint="eastAsia"/>
          <w:b/>
          <w:i/>
        </w:rPr>
        <w:t>B</w:t>
      </w:r>
      <w:r>
        <w:rPr>
          <w:b/>
          <w:i/>
        </w:rPr>
        <w:t>RS should be designed to support the following:</w:t>
      </w:r>
    </w:p>
    <w:p w14:paraId="71CD8607" w14:textId="77777777" w:rsidR="00531793" w:rsidRPr="00E6160C" w:rsidRDefault="00531793" w:rsidP="00531793">
      <w:pPr>
        <w:pStyle w:val="maintext"/>
        <w:numPr>
          <w:ilvl w:val="0"/>
          <w:numId w:val="26"/>
        </w:numPr>
        <w:spacing w:line="360" w:lineRule="auto"/>
        <w:ind w:firstLineChars="0"/>
        <w:rPr>
          <w:b/>
          <w:i/>
        </w:rPr>
      </w:pPr>
      <w:r>
        <w:rPr>
          <w:b/>
          <w:i/>
        </w:rPr>
        <w:t>P</w:t>
      </w:r>
      <w:r w:rsidRPr="00E6160C">
        <w:rPr>
          <w:rFonts w:hint="eastAsia"/>
          <w:b/>
          <w:i/>
        </w:rPr>
        <w:t>eriodic beam measurement</w:t>
      </w:r>
      <w:r>
        <w:rPr>
          <w:b/>
          <w:i/>
        </w:rPr>
        <w:t>s</w:t>
      </w:r>
      <w:r w:rsidRPr="00E6160C">
        <w:rPr>
          <w:rFonts w:hint="eastAsia"/>
          <w:b/>
          <w:i/>
        </w:rPr>
        <w:t xml:space="preserve"> for beam management and mobility. </w:t>
      </w:r>
    </w:p>
    <w:p w14:paraId="749BA264" w14:textId="59A47B46" w:rsidR="00531793" w:rsidRDefault="00531793" w:rsidP="00531793">
      <w:pPr>
        <w:pStyle w:val="maintext"/>
        <w:numPr>
          <w:ilvl w:val="0"/>
          <w:numId w:val="26"/>
        </w:numPr>
        <w:spacing w:line="360" w:lineRule="auto"/>
        <w:ind w:firstLineChars="0"/>
        <w:rPr>
          <w:b/>
          <w:i/>
        </w:rPr>
      </w:pPr>
      <w:r>
        <w:rPr>
          <w:b/>
          <w:i/>
        </w:rPr>
        <w:t>W</w:t>
      </w:r>
      <w:r>
        <w:rPr>
          <w:rFonts w:hint="eastAsia"/>
          <w:b/>
          <w:i/>
        </w:rPr>
        <w:t xml:space="preserve">ideband beam </w:t>
      </w:r>
      <w:r>
        <w:rPr>
          <w:b/>
          <w:i/>
        </w:rPr>
        <w:t xml:space="preserve">measurements, e.g., </w:t>
      </w:r>
      <w:r w:rsidR="00570B41">
        <w:rPr>
          <w:b/>
          <w:i/>
        </w:rPr>
        <w:t xml:space="preserve">wideband </w:t>
      </w:r>
      <w:r>
        <w:rPr>
          <w:b/>
          <w:i/>
        </w:rPr>
        <w:t>RSRP</w:t>
      </w:r>
      <w:r>
        <w:rPr>
          <w:rFonts w:hint="eastAsia"/>
          <w:b/>
          <w:i/>
        </w:rPr>
        <w:t>.</w:t>
      </w:r>
    </w:p>
    <w:p w14:paraId="298B6C89" w14:textId="311B87F2" w:rsidR="00824334" w:rsidRDefault="00824334" w:rsidP="00824334">
      <w:pPr>
        <w:pStyle w:val="2"/>
        <w:numPr>
          <w:ilvl w:val="0"/>
          <w:numId w:val="0"/>
        </w:numPr>
        <w:ind w:left="578" w:hanging="578"/>
      </w:pPr>
      <w:r>
        <w:rPr>
          <w:rFonts w:hint="eastAsia"/>
        </w:rPr>
        <w:t>2.</w:t>
      </w:r>
      <w:r w:rsidR="00B543AB">
        <w:t>1</w:t>
      </w:r>
      <w:r w:rsidR="00B543AB">
        <w:rPr>
          <w:rFonts w:hint="eastAsia"/>
        </w:rPr>
        <w:t xml:space="preserve"> </w:t>
      </w:r>
      <w:r>
        <w:rPr>
          <w:rFonts w:hint="eastAsia"/>
        </w:rPr>
        <w:t xml:space="preserve">Localized and distributed resource mapping </w:t>
      </w:r>
      <w:r w:rsidR="00570B41">
        <w:t>for wideband beam measurement</w:t>
      </w:r>
    </w:p>
    <w:p w14:paraId="5700ACFE" w14:textId="334B94B3" w:rsidR="00566395" w:rsidRDefault="00566395" w:rsidP="0084504A">
      <w:pPr>
        <w:pStyle w:val="maintext"/>
        <w:keepNext/>
        <w:ind w:firstLineChars="0" w:firstLine="0"/>
        <w:jc w:val="center"/>
      </w:pPr>
      <w:r>
        <w:object w:dxaOrig="6731" w:dyaOrig="5087" w14:anchorId="102EF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5pt;height:217.6pt" o:ole="">
            <v:imagedata r:id="rId9" o:title=""/>
          </v:shape>
          <o:OLEObject Type="Embed" ProgID="Visio.Drawing.11" ShapeID="_x0000_i1025" DrawAspect="Content" ObjectID="_1536773490" r:id="rId10"/>
        </w:object>
      </w:r>
    </w:p>
    <w:p w14:paraId="4FAEBFD9" w14:textId="433F0FF7" w:rsidR="0084504A" w:rsidRDefault="0084504A" w:rsidP="0084504A">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ko-KR"/>
        </w:rPr>
        <w:t>Example of resource mapping for a beam reference signal</w:t>
      </w:r>
    </w:p>
    <w:p w14:paraId="4100FED9" w14:textId="7C427022" w:rsidR="001453A9" w:rsidRDefault="004A1FC2" w:rsidP="00EA1194">
      <w:pPr>
        <w:rPr>
          <w:lang w:eastAsia="ko-KR"/>
        </w:rPr>
      </w:pPr>
      <w:r>
        <w:rPr>
          <w:rFonts w:hint="eastAsia"/>
          <w:lang w:eastAsia="ko-KR"/>
        </w:rPr>
        <w:lastRenderedPageBreak/>
        <w:t>BRS</w:t>
      </w:r>
      <w:r w:rsidR="00B543AB">
        <w:rPr>
          <w:lang w:eastAsia="ko-KR"/>
        </w:rPr>
        <w:t xml:space="preserve"> </w:t>
      </w:r>
      <w:r w:rsidR="001453A9">
        <w:rPr>
          <w:rFonts w:hint="eastAsia"/>
          <w:lang w:eastAsia="ko-KR"/>
        </w:rPr>
        <w:t xml:space="preserve">can be mapped based on a localized or distributed manner in a given </w:t>
      </w:r>
      <w:r w:rsidR="003845BA">
        <w:rPr>
          <w:rFonts w:hint="eastAsia"/>
          <w:lang w:eastAsia="ko-KR"/>
        </w:rPr>
        <w:t>BW</w:t>
      </w:r>
      <w:r w:rsidR="001453A9">
        <w:rPr>
          <w:rFonts w:hint="eastAsia"/>
          <w:lang w:eastAsia="ko-KR"/>
        </w:rPr>
        <w:t xml:space="preserve">. </w:t>
      </w:r>
      <w:r w:rsidR="003845BA">
        <w:rPr>
          <w:rFonts w:hint="eastAsia"/>
          <w:lang w:eastAsia="ko-KR"/>
        </w:rPr>
        <w:t xml:space="preserve">Figure 1 shows examples for both localized and distributed mapping. </w:t>
      </w:r>
      <w:r w:rsidR="006B6A99">
        <w:rPr>
          <w:lang w:eastAsia="ko-KR"/>
        </w:rPr>
        <w:t>B</w:t>
      </w:r>
      <w:r w:rsidR="009E3CD0">
        <w:rPr>
          <w:rFonts w:hint="eastAsia"/>
          <w:lang w:eastAsia="ko-KR"/>
        </w:rPr>
        <w:t>eam measurement</w:t>
      </w:r>
      <w:r w:rsidR="001C0A71">
        <w:rPr>
          <w:rFonts w:hint="eastAsia"/>
          <w:lang w:eastAsia="ko-KR"/>
        </w:rPr>
        <w:t xml:space="preserve"> result</w:t>
      </w:r>
      <w:r w:rsidR="006B6A99">
        <w:rPr>
          <w:lang w:eastAsia="ko-KR"/>
        </w:rPr>
        <w:t>s</w:t>
      </w:r>
      <w:r w:rsidR="001C0A71">
        <w:rPr>
          <w:rFonts w:hint="eastAsia"/>
          <w:lang w:eastAsia="ko-KR"/>
        </w:rPr>
        <w:t xml:space="preserve"> </w:t>
      </w:r>
      <w:r w:rsidR="006B6A99">
        <w:rPr>
          <w:lang w:eastAsia="ko-KR"/>
        </w:rPr>
        <w:t xml:space="preserve">will </w:t>
      </w:r>
      <w:r w:rsidR="00E44CFF">
        <w:rPr>
          <w:rFonts w:hint="eastAsia"/>
          <w:lang w:eastAsia="ko-KR"/>
        </w:rPr>
        <w:t xml:space="preserve">be different </w:t>
      </w:r>
      <w:r w:rsidR="006B6A99">
        <w:rPr>
          <w:lang w:eastAsia="ko-KR"/>
        </w:rPr>
        <w:t xml:space="preserve">depending on the </w:t>
      </w:r>
      <w:r w:rsidR="00E44CFF">
        <w:rPr>
          <w:rFonts w:hint="eastAsia"/>
          <w:lang w:eastAsia="ko-KR"/>
        </w:rPr>
        <w:t xml:space="preserve">resource mapping </w:t>
      </w:r>
      <w:r w:rsidR="001453A9">
        <w:rPr>
          <w:rFonts w:hint="eastAsia"/>
          <w:lang w:eastAsia="ko-KR"/>
        </w:rPr>
        <w:t>methods</w:t>
      </w:r>
      <w:r w:rsidR="00E44CFF">
        <w:rPr>
          <w:rFonts w:hint="eastAsia"/>
          <w:lang w:eastAsia="ko-KR"/>
        </w:rPr>
        <w:t>.</w:t>
      </w:r>
      <w:r w:rsidR="001453A9">
        <w:rPr>
          <w:rFonts w:hint="eastAsia"/>
          <w:lang w:eastAsia="ko-KR"/>
        </w:rPr>
        <w:t xml:space="preserve"> There are several aspects related to the beam reference signal</w:t>
      </w:r>
      <w:r w:rsidR="001453A9">
        <w:rPr>
          <w:lang w:eastAsia="ko-KR"/>
        </w:rPr>
        <w:t>’</w:t>
      </w:r>
      <w:r w:rsidR="001453A9">
        <w:rPr>
          <w:rFonts w:hint="eastAsia"/>
          <w:lang w:eastAsia="ko-KR"/>
        </w:rPr>
        <w:t>s resource mapping:</w:t>
      </w:r>
    </w:p>
    <w:p w14:paraId="185C40F5" w14:textId="3921EF92" w:rsidR="001A1108" w:rsidRDefault="001A1108" w:rsidP="001A1108">
      <w:pPr>
        <w:pStyle w:val="a4"/>
        <w:numPr>
          <w:ilvl w:val="0"/>
          <w:numId w:val="24"/>
        </w:numPr>
        <w:ind w:leftChars="0"/>
        <w:rPr>
          <w:lang w:eastAsia="ko-KR"/>
        </w:rPr>
      </w:pPr>
      <w:r w:rsidRPr="002858B8">
        <w:rPr>
          <w:i/>
          <w:lang w:eastAsia="ko-KR"/>
        </w:rPr>
        <w:t>LOS/NLOS</w:t>
      </w:r>
      <w:r w:rsidR="00E556BF" w:rsidRPr="002858B8">
        <w:rPr>
          <w:i/>
          <w:lang w:eastAsia="ko-KR"/>
        </w:rPr>
        <w:t xml:space="preserve"> channel</w:t>
      </w:r>
      <w:r>
        <w:rPr>
          <w:rFonts w:hint="eastAsia"/>
          <w:lang w:eastAsia="ko-KR"/>
        </w:rPr>
        <w:t xml:space="preserve">: In </w:t>
      </w:r>
      <w:r w:rsidR="00997049">
        <w:rPr>
          <w:rFonts w:hint="eastAsia"/>
          <w:lang w:eastAsia="ko-KR"/>
        </w:rPr>
        <w:t xml:space="preserve">a </w:t>
      </w:r>
      <w:proofErr w:type="spellStart"/>
      <w:r>
        <w:rPr>
          <w:rFonts w:hint="eastAsia"/>
          <w:lang w:eastAsia="ko-KR"/>
        </w:rPr>
        <w:t>LoS</w:t>
      </w:r>
      <w:proofErr w:type="spellEnd"/>
      <w:r>
        <w:rPr>
          <w:rFonts w:hint="eastAsia"/>
          <w:lang w:eastAsia="ko-KR"/>
        </w:rPr>
        <w:t xml:space="preserve"> channel, the resource mapping is not a critical issue because </w:t>
      </w:r>
      <w:r w:rsidR="00997049">
        <w:rPr>
          <w:rFonts w:hint="eastAsia"/>
          <w:lang w:eastAsia="ko-KR"/>
        </w:rPr>
        <w:t xml:space="preserve">the channel fluctuation is </w:t>
      </w:r>
      <w:r w:rsidR="00997049">
        <w:rPr>
          <w:lang w:eastAsia="ko-KR"/>
        </w:rPr>
        <w:t>negligible</w:t>
      </w:r>
      <w:r w:rsidR="00997049">
        <w:rPr>
          <w:rFonts w:hint="eastAsia"/>
          <w:lang w:eastAsia="ko-KR"/>
        </w:rPr>
        <w:t xml:space="preserve">. On the contrary to this, in </w:t>
      </w:r>
      <w:proofErr w:type="gramStart"/>
      <w:r w:rsidR="00997049">
        <w:rPr>
          <w:rFonts w:hint="eastAsia"/>
          <w:lang w:eastAsia="ko-KR"/>
        </w:rPr>
        <w:t>a</w:t>
      </w:r>
      <w:proofErr w:type="gramEnd"/>
      <w:r w:rsidR="00997049">
        <w:rPr>
          <w:rFonts w:hint="eastAsia"/>
          <w:lang w:eastAsia="ko-KR"/>
        </w:rPr>
        <w:t xml:space="preserve"> </w:t>
      </w:r>
      <w:proofErr w:type="spellStart"/>
      <w:r w:rsidR="00997049">
        <w:rPr>
          <w:rFonts w:hint="eastAsia"/>
          <w:lang w:eastAsia="ko-KR"/>
        </w:rPr>
        <w:t>NLoS</w:t>
      </w:r>
      <w:proofErr w:type="spellEnd"/>
      <w:r w:rsidR="00997049">
        <w:rPr>
          <w:rFonts w:hint="eastAsia"/>
          <w:lang w:eastAsia="ko-KR"/>
        </w:rPr>
        <w:t xml:space="preserve"> channel, the resource mapping becomes a critical issue due to the channel fluctuation (e.g. frequency selectivity) in the given </w:t>
      </w:r>
      <w:r w:rsidR="003845BA">
        <w:rPr>
          <w:rFonts w:hint="eastAsia"/>
          <w:lang w:eastAsia="ko-KR"/>
        </w:rPr>
        <w:t>BW</w:t>
      </w:r>
      <w:r w:rsidR="00997049">
        <w:rPr>
          <w:rFonts w:hint="eastAsia"/>
          <w:lang w:eastAsia="ko-KR"/>
        </w:rPr>
        <w:t xml:space="preserve">. </w:t>
      </w:r>
    </w:p>
    <w:p w14:paraId="2DE82BD2" w14:textId="7FC33FA0" w:rsidR="008E34C1" w:rsidRDefault="008E34C1" w:rsidP="001453A9">
      <w:pPr>
        <w:pStyle w:val="a4"/>
        <w:numPr>
          <w:ilvl w:val="0"/>
          <w:numId w:val="24"/>
        </w:numPr>
        <w:ind w:leftChars="0"/>
        <w:rPr>
          <w:lang w:eastAsia="ko-KR"/>
        </w:rPr>
      </w:pPr>
      <w:r w:rsidRPr="002858B8">
        <w:rPr>
          <w:i/>
          <w:lang w:eastAsia="ko-KR"/>
        </w:rPr>
        <w:t>BW</w:t>
      </w:r>
      <w:r w:rsidR="001453A9">
        <w:rPr>
          <w:rFonts w:hint="eastAsia"/>
          <w:lang w:eastAsia="ko-KR"/>
        </w:rPr>
        <w:t xml:space="preserve">: </w:t>
      </w:r>
      <w:r w:rsidR="00997049">
        <w:rPr>
          <w:rFonts w:hint="eastAsia"/>
          <w:lang w:eastAsia="ko-KR"/>
        </w:rPr>
        <w:t>A</w:t>
      </w:r>
      <w:r>
        <w:rPr>
          <w:rFonts w:hint="eastAsia"/>
          <w:lang w:eastAsia="ko-KR"/>
        </w:rPr>
        <w:t>s the given BW is increased</w:t>
      </w:r>
      <w:r w:rsidR="00997049">
        <w:rPr>
          <w:rFonts w:hint="eastAsia"/>
          <w:lang w:eastAsia="ko-KR"/>
        </w:rPr>
        <w:t xml:space="preserve">, the resource mapping impact is also increased </w:t>
      </w:r>
      <w:r>
        <w:rPr>
          <w:rFonts w:hint="eastAsia"/>
          <w:lang w:eastAsia="ko-KR"/>
        </w:rPr>
        <w:t xml:space="preserve">due to the </w:t>
      </w:r>
      <w:r w:rsidR="00997049">
        <w:rPr>
          <w:rFonts w:hint="eastAsia"/>
          <w:lang w:eastAsia="ko-KR"/>
        </w:rPr>
        <w:t xml:space="preserve">increase of </w:t>
      </w:r>
      <w:r>
        <w:rPr>
          <w:rFonts w:hint="eastAsia"/>
          <w:lang w:eastAsia="ko-KR"/>
        </w:rPr>
        <w:t xml:space="preserve">possibility of the channel fluctuation (e.g. frequency selectivity). In other words, the channel fluctuation </w:t>
      </w:r>
      <w:r w:rsidR="001A1108">
        <w:rPr>
          <w:rFonts w:hint="eastAsia"/>
          <w:lang w:eastAsia="ko-KR"/>
        </w:rPr>
        <w:t xml:space="preserve">in </w:t>
      </w:r>
      <w:r w:rsidR="006B6A99">
        <w:rPr>
          <w:lang w:eastAsia="ko-KR"/>
        </w:rPr>
        <w:t xml:space="preserve">the </w:t>
      </w:r>
      <w:r w:rsidR="001A1108">
        <w:rPr>
          <w:rFonts w:hint="eastAsia"/>
          <w:lang w:eastAsia="ko-KR"/>
        </w:rPr>
        <w:t xml:space="preserve">frequency domain may </w:t>
      </w:r>
      <w:r>
        <w:rPr>
          <w:rFonts w:hint="eastAsia"/>
          <w:lang w:eastAsia="ko-KR"/>
        </w:rPr>
        <w:t>cause inaccuracy beam measurement</w:t>
      </w:r>
      <w:r w:rsidR="006B6A99">
        <w:rPr>
          <w:lang w:eastAsia="ko-KR"/>
        </w:rPr>
        <w:t>s</w:t>
      </w:r>
      <w:r w:rsidR="001A1108">
        <w:rPr>
          <w:rFonts w:hint="eastAsia"/>
          <w:lang w:eastAsia="ko-KR"/>
        </w:rPr>
        <w:t xml:space="preserve"> </w:t>
      </w:r>
      <w:r w:rsidR="006B6A99">
        <w:rPr>
          <w:lang w:eastAsia="ko-KR"/>
        </w:rPr>
        <w:t xml:space="preserve">depending on </w:t>
      </w:r>
      <w:r w:rsidR="001A1108">
        <w:rPr>
          <w:rFonts w:hint="eastAsia"/>
          <w:lang w:eastAsia="ko-KR"/>
        </w:rPr>
        <w:t xml:space="preserve">the resource mapping. In the wideband based beam measurement, the distributed resource mapping would mitigate the </w:t>
      </w:r>
      <w:r w:rsidR="001A1108">
        <w:rPr>
          <w:lang w:eastAsia="ko-KR"/>
        </w:rPr>
        <w:t>inaccuracy</w:t>
      </w:r>
      <w:r w:rsidR="001A1108">
        <w:rPr>
          <w:rFonts w:hint="eastAsia"/>
          <w:lang w:eastAsia="ko-KR"/>
        </w:rPr>
        <w:t xml:space="preserve"> </w:t>
      </w:r>
      <w:r w:rsidR="00997049">
        <w:rPr>
          <w:rFonts w:hint="eastAsia"/>
          <w:lang w:eastAsia="ko-KR"/>
        </w:rPr>
        <w:t>through</w:t>
      </w:r>
      <w:r w:rsidR="001A1108">
        <w:rPr>
          <w:rFonts w:hint="eastAsia"/>
          <w:lang w:eastAsia="ko-KR"/>
        </w:rPr>
        <w:t xml:space="preserve"> averag</w:t>
      </w:r>
      <w:r w:rsidR="00997049">
        <w:rPr>
          <w:rFonts w:hint="eastAsia"/>
          <w:lang w:eastAsia="ko-KR"/>
        </w:rPr>
        <w:t>ing</w:t>
      </w:r>
      <w:r w:rsidR="001A1108">
        <w:rPr>
          <w:rFonts w:hint="eastAsia"/>
          <w:lang w:eastAsia="ko-KR"/>
        </w:rPr>
        <w:t xml:space="preserve"> overall channel fluctuation. On the other hand, the localized resource mapping cannot average the</w:t>
      </w:r>
      <w:r w:rsidR="001A1108" w:rsidRPr="001A1108">
        <w:rPr>
          <w:rFonts w:hint="eastAsia"/>
          <w:lang w:eastAsia="ko-KR"/>
        </w:rPr>
        <w:t xml:space="preserve"> </w:t>
      </w:r>
      <w:r w:rsidR="001A1108">
        <w:rPr>
          <w:rFonts w:hint="eastAsia"/>
          <w:lang w:eastAsia="ko-KR"/>
        </w:rPr>
        <w:t>channel fluctuation, so that the inaccuracy leads to critical beam management related issues</w:t>
      </w:r>
      <w:r w:rsidR="00E556BF">
        <w:rPr>
          <w:rFonts w:hint="eastAsia"/>
          <w:lang w:eastAsia="ko-KR"/>
        </w:rPr>
        <w:t>.</w:t>
      </w:r>
      <w:r w:rsidR="001A1108">
        <w:rPr>
          <w:rFonts w:hint="eastAsia"/>
          <w:lang w:eastAsia="ko-KR"/>
        </w:rPr>
        <w:t xml:space="preserve"> </w:t>
      </w:r>
    </w:p>
    <w:p w14:paraId="2B41455A" w14:textId="006CDF81" w:rsidR="00A42C91" w:rsidRDefault="001453A9" w:rsidP="00A42C91">
      <w:pPr>
        <w:pStyle w:val="a4"/>
        <w:numPr>
          <w:ilvl w:val="0"/>
          <w:numId w:val="24"/>
        </w:numPr>
        <w:ind w:leftChars="0"/>
        <w:rPr>
          <w:lang w:eastAsia="ko-KR"/>
        </w:rPr>
      </w:pPr>
      <w:r w:rsidRPr="002858B8">
        <w:rPr>
          <w:i/>
          <w:lang w:eastAsia="ko-KR"/>
        </w:rPr>
        <w:t>Amount of assigned resource for the beam reference signal</w:t>
      </w:r>
      <w:r w:rsidR="00E556BF">
        <w:rPr>
          <w:rFonts w:hint="eastAsia"/>
          <w:lang w:eastAsia="ko-KR"/>
        </w:rPr>
        <w:t>: As the amount of resource assigned to the beam reference signal is increased in the given BW, the resource mapping</w:t>
      </w:r>
      <w:r w:rsidR="003845BA">
        <w:rPr>
          <w:rFonts w:hint="eastAsia"/>
          <w:lang w:eastAsia="ko-KR"/>
        </w:rPr>
        <w:t xml:space="preserve"> impact may </w:t>
      </w:r>
      <w:r w:rsidR="00E556BF">
        <w:rPr>
          <w:rFonts w:hint="eastAsia"/>
          <w:lang w:eastAsia="ko-KR"/>
        </w:rPr>
        <w:t>become</w:t>
      </w:r>
      <w:r w:rsidR="003845BA" w:rsidRPr="003845BA">
        <w:rPr>
          <w:rFonts w:hint="eastAsia"/>
          <w:lang w:eastAsia="ko-KR"/>
        </w:rPr>
        <w:t xml:space="preserve"> </w:t>
      </w:r>
      <w:r w:rsidR="003845BA">
        <w:rPr>
          <w:lang w:eastAsia="ko-KR"/>
        </w:rPr>
        <w:t>negligible</w:t>
      </w:r>
      <w:r w:rsidR="003845BA">
        <w:rPr>
          <w:rFonts w:hint="eastAsia"/>
          <w:lang w:eastAsia="ko-KR"/>
        </w:rPr>
        <w:t>.</w:t>
      </w:r>
      <w:r w:rsidR="00E556BF">
        <w:rPr>
          <w:rFonts w:hint="eastAsia"/>
          <w:lang w:eastAsia="ko-KR"/>
        </w:rPr>
        <w:t xml:space="preserve"> Because the localized resource mapping can also average the channel fluctuation</w:t>
      </w:r>
      <w:r w:rsidR="003845BA">
        <w:rPr>
          <w:rFonts w:hint="eastAsia"/>
          <w:lang w:eastAsia="ko-KR"/>
        </w:rPr>
        <w:t xml:space="preserve"> for a large amount of resources</w:t>
      </w:r>
      <w:r w:rsidR="00E556BF">
        <w:rPr>
          <w:rFonts w:hint="eastAsia"/>
          <w:lang w:eastAsia="ko-KR"/>
        </w:rPr>
        <w:t xml:space="preserve">. </w:t>
      </w:r>
      <w:r w:rsidR="00A42C91">
        <w:rPr>
          <w:rFonts w:hint="eastAsia"/>
          <w:lang w:eastAsia="ko-KR"/>
        </w:rPr>
        <w:t>However</w:t>
      </w:r>
      <w:r w:rsidR="00E556BF">
        <w:rPr>
          <w:rFonts w:hint="eastAsia"/>
          <w:lang w:eastAsia="ko-KR"/>
        </w:rPr>
        <w:t>,</w:t>
      </w:r>
      <w:r w:rsidR="00A42C91">
        <w:rPr>
          <w:rFonts w:hint="eastAsia"/>
          <w:lang w:eastAsia="ko-KR"/>
        </w:rPr>
        <w:t xml:space="preserve"> since</w:t>
      </w:r>
      <w:r w:rsidR="00E556BF">
        <w:rPr>
          <w:rFonts w:hint="eastAsia"/>
          <w:lang w:eastAsia="ko-KR"/>
        </w:rPr>
        <w:t xml:space="preserve"> a reference signal overhead </w:t>
      </w:r>
      <w:r w:rsidR="00BA47EB">
        <w:rPr>
          <w:rFonts w:hint="eastAsia"/>
          <w:lang w:eastAsia="ko-KR"/>
        </w:rPr>
        <w:t>should be</w:t>
      </w:r>
      <w:r w:rsidR="00E556BF">
        <w:rPr>
          <w:rFonts w:hint="eastAsia"/>
          <w:lang w:eastAsia="ko-KR"/>
        </w:rPr>
        <w:t xml:space="preserve"> </w:t>
      </w:r>
      <w:r w:rsidR="00BA47EB">
        <w:rPr>
          <w:rFonts w:hint="eastAsia"/>
          <w:lang w:eastAsia="ko-KR"/>
        </w:rPr>
        <w:t xml:space="preserve">less than a certain portion (e.g. </w:t>
      </w:r>
      <w:r w:rsidR="00A42C91">
        <w:rPr>
          <w:rFonts w:hint="eastAsia"/>
          <w:lang w:eastAsia="ko-KR"/>
        </w:rPr>
        <w:t>15~</w:t>
      </w:r>
      <w:r w:rsidR="00A42C91" w:rsidRPr="00A42C91">
        <w:rPr>
          <w:rFonts w:hint="eastAsia"/>
          <w:lang w:eastAsia="ko-KR"/>
        </w:rPr>
        <w:t xml:space="preserve">30 </w:t>
      </w:r>
      <w:r w:rsidR="00BA47EB" w:rsidRPr="00A42C91">
        <w:rPr>
          <w:rFonts w:hint="eastAsia"/>
          <w:lang w:eastAsia="ko-KR"/>
        </w:rPr>
        <w:t>%</w:t>
      </w:r>
      <w:r w:rsidR="00BA47EB">
        <w:rPr>
          <w:rFonts w:hint="eastAsia"/>
          <w:lang w:eastAsia="ko-KR"/>
        </w:rPr>
        <w:t xml:space="preserve"> </w:t>
      </w:r>
      <w:r w:rsidR="001D63C0">
        <w:rPr>
          <w:rFonts w:hint="eastAsia"/>
          <w:lang w:eastAsia="ko-KR"/>
        </w:rPr>
        <w:t xml:space="preserve">CRS </w:t>
      </w:r>
      <w:r w:rsidR="00BA47EB">
        <w:rPr>
          <w:rFonts w:hint="eastAsia"/>
          <w:lang w:eastAsia="ko-KR"/>
        </w:rPr>
        <w:t xml:space="preserve">overhead </w:t>
      </w:r>
      <w:r w:rsidR="00A42C91">
        <w:rPr>
          <w:rFonts w:hint="eastAsia"/>
          <w:lang w:eastAsia="ko-KR"/>
        </w:rPr>
        <w:t>at a given OFDM symbol in</w:t>
      </w:r>
      <w:r w:rsidR="00BA47EB">
        <w:rPr>
          <w:rFonts w:hint="eastAsia"/>
          <w:lang w:eastAsia="ko-KR"/>
        </w:rPr>
        <w:t xml:space="preserve"> LTE) t</w:t>
      </w:r>
      <w:r w:rsidR="00A42C91">
        <w:rPr>
          <w:rFonts w:hint="eastAsia"/>
          <w:lang w:eastAsia="ko-KR"/>
        </w:rPr>
        <w:t xml:space="preserve">o guarantee the date throughput, the resource mapping impact </w:t>
      </w:r>
      <w:r w:rsidR="00163E53">
        <w:rPr>
          <w:rFonts w:hint="eastAsia"/>
          <w:lang w:eastAsia="ko-KR"/>
        </w:rPr>
        <w:t xml:space="preserve">would be not </w:t>
      </w:r>
      <w:r w:rsidR="00A42C91">
        <w:rPr>
          <w:lang w:eastAsia="ko-KR"/>
        </w:rPr>
        <w:t>negligible</w:t>
      </w:r>
      <w:r w:rsidR="00163E53">
        <w:rPr>
          <w:rFonts w:hint="eastAsia"/>
          <w:lang w:eastAsia="ko-KR"/>
        </w:rPr>
        <w:t>.</w:t>
      </w:r>
    </w:p>
    <w:p w14:paraId="7F6FDC69" w14:textId="6BC70D6F" w:rsidR="00566395" w:rsidRDefault="00824334" w:rsidP="00566395">
      <w:pPr>
        <w:pStyle w:val="2"/>
        <w:numPr>
          <w:ilvl w:val="0"/>
          <w:numId w:val="0"/>
        </w:numPr>
        <w:ind w:left="578" w:hanging="578"/>
      </w:pPr>
      <w:r>
        <w:rPr>
          <w:rFonts w:hint="eastAsia"/>
        </w:rPr>
        <w:t>2.</w:t>
      </w:r>
      <w:r w:rsidR="00B543AB">
        <w:t>2</w:t>
      </w:r>
      <w:r w:rsidR="00B543AB">
        <w:rPr>
          <w:rFonts w:hint="eastAsia"/>
        </w:rPr>
        <w:t xml:space="preserve"> </w:t>
      </w:r>
      <w:r>
        <w:rPr>
          <w:rFonts w:hint="eastAsia"/>
        </w:rPr>
        <w:t>Simulation results</w:t>
      </w:r>
      <w:r w:rsidR="00566395">
        <w:rPr>
          <w:rFonts w:hint="eastAsia"/>
        </w:rPr>
        <w:t xml:space="preserve"> </w:t>
      </w:r>
    </w:p>
    <w:p w14:paraId="59DDD734" w14:textId="0561DF55" w:rsidR="00BA47EB" w:rsidRDefault="00BA47EB" w:rsidP="00EA1194">
      <w:pPr>
        <w:rPr>
          <w:lang w:eastAsia="ko-KR"/>
        </w:rPr>
      </w:pPr>
      <w:r>
        <w:rPr>
          <w:rFonts w:hint="eastAsia"/>
          <w:lang w:eastAsia="ko-KR"/>
        </w:rPr>
        <w:t xml:space="preserve">Regarding these three aspects, we simulate the best beam selection performance </w:t>
      </w:r>
      <w:r w:rsidR="00732050">
        <w:rPr>
          <w:rFonts w:hint="eastAsia"/>
          <w:lang w:eastAsia="ko-KR"/>
        </w:rPr>
        <w:t xml:space="preserve">according to the resource mapping method. For </w:t>
      </w:r>
      <w:r w:rsidR="00732050">
        <w:rPr>
          <w:lang w:eastAsia="ko-KR"/>
        </w:rPr>
        <w:t>simplicity</w:t>
      </w:r>
      <w:r w:rsidR="00732050">
        <w:rPr>
          <w:rFonts w:hint="eastAsia"/>
          <w:lang w:eastAsia="ko-KR"/>
        </w:rPr>
        <w:t xml:space="preserve">, </w:t>
      </w:r>
      <w:r>
        <w:rPr>
          <w:rFonts w:hint="eastAsia"/>
          <w:lang w:eastAsia="ko-KR"/>
        </w:rPr>
        <w:t xml:space="preserve">we set the simulation environments like </w:t>
      </w:r>
      <w:r w:rsidR="00732050">
        <w:rPr>
          <w:rFonts w:hint="eastAsia"/>
          <w:lang w:eastAsia="ko-KR"/>
        </w:rPr>
        <w:t xml:space="preserve">Table 2. </w:t>
      </w:r>
    </w:p>
    <w:p w14:paraId="4A0D30EE" w14:textId="31CB979C" w:rsidR="00732050" w:rsidRDefault="00732050" w:rsidP="00732050">
      <w:pPr>
        <w:pStyle w:val="a7"/>
        <w:keepNext/>
        <w:jc w:val="center"/>
      </w:pPr>
      <w:r w:rsidRPr="00F061E8">
        <w:t xml:space="preserve">Table </w:t>
      </w:r>
      <w:r>
        <w:rPr>
          <w:rFonts w:hint="eastAsia"/>
          <w:lang w:eastAsia="ko-KR"/>
        </w:rPr>
        <w:t>2</w:t>
      </w:r>
      <w:r w:rsidRPr="00F061E8">
        <w:t xml:space="preserve">. </w:t>
      </w:r>
      <w:r>
        <w:rPr>
          <w:rFonts w:hint="eastAsia"/>
          <w:lang w:eastAsia="ko-KR"/>
        </w:rPr>
        <w:t>Simulation environment</w:t>
      </w:r>
    </w:p>
    <w:tbl>
      <w:tblPr>
        <w:tblStyle w:val="1-11"/>
        <w:tblW w:w="0" w:type="auto"/>
        <w:jc w:val="center"/>
        <w:tblLook w:val="04A0" w:firstRow="1" w:lastRow="0" w:firstColumn="1" w:lastColumn="0" w:noHBand="0" w:noVBand="1"/>
      </w:tblPr>
      <w:tblGrid>
        <w:gridCol w:w="3219"/>
        <w:gridCol w:w="4067"/>
      </w:tblGrid>
      <w:tr w:rsidR="00732050" w14:paraId="51024B22" w14:textId="77777777" w:rsidTr="000E185B">
        <w:trPr>
          <w:cnfStyle w:val="100000000000" w:firstRow="1" w:lastRow="0" w:firstColumn="0" w:lastColumn="0" w:oddVBand="0" w:evenVBand="0" w:oddHBand="0"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top w:val="single" w:sz="4" w:space="0" w:color="5B9BD5" w:themeColor="accent1"/>
              <w:right w:val="single" w:sz="4" w:space="0" w:color="5B9BD5" w:themeColor="accent1"/>
            </w:tcBorders>
          </w:tcPr>
          <w:p w14:paraId="771AF50C" w14:textId="60145A6F" w:rsidR="00732050" w:rsidRPr="00C45C71" w:rsidRDefault="00732050" w:rsidP="00101E7C">
            <w:pPr>
              <w:spacing w:after="0"/>
              <w:jc w:val="center"/>
              <w:rPr>
                <w:b w:val="0"/>
                <w:lang w:eastAsia="ko-KR"/>
              </w:rPr>
            </w:pPr>
            <w:r>
              <w:rPr>
                <w:rFonts w:hint="eastAsia"/>
                <w:lang w:eastAsia="ko-KR"/>
              </w:rPr>
              <w:t>Parameters</w:t>
            </w:r>
          </w:p>
        </w:tc>
        <w:tc>
          <w:tcPr>
            <w:tcW w:w="4067" w:type="dxa"/>
            <w:tcBorders>
              <w:top w:val="single" w:sz="4" w:space="0" w:color="5B9BD5" w:themeColor="accent1"/>
              <w:left w:val="single" w:sz="4" w:space="0" w:color="5B9BD5" w:themeColor="accent1"/>
            </w:tcBorders>
          </w:tcPr>
          <w:p w14:paraId="6037BE59" w14:textId="37CE4C5B" w:rsidR="00732050" w:rsidRPr="00C45C71" w:rsidRDefault="00732050" w:rsidP="00101E7C">
            <w:pPr>
              <w:spacing w:after="0"/>
              <w:jc w:val="center"/>
              <w:cnfStyle w:val="100000000000" w:firstRow="1" w:lastRow="0" w:firstColumn="0" w:lastColumn="0" w:oddVBand="0" w:evenVBand="0" w:oddHBand="0" w:evenHBand="0" w:firstRowFirstColumn="0" w:firstRowLastColumn="0" w:lastRowFirstColumn="0" w:lastRowLastColumn="0"/>
              <w:rPr>
                <w:b w:val="0"/>
                <w:lang w:eastAsia="ko-KR"/>
              </w:rPr>
            </w:pPr>
            <w:r>
              <w:rPr>
                <w:rFonts w:hint="eastAsia"/>
                <w:lang w:eastAsia="ko-KR"/>
              </w:rPr>
              <w:t xml:space="preserve">Value </w:t>
            </w:r>
          </w:p>
        </w:tc>
      </w:tr>
      <w:tr w:rsidR="00732050" w14:paraId="5AA6BBF4" w14:textId="77777777" w:rsidTr="000E185B">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60092640" w14:textId="604D9243" w:rsidR="00732050" w:rsidRPr="000E185B" w:rsidRDefault="00732050" w:rsidP="000E185B">
            <w:pPr>
              <w:spacing w:after="0"/>
              <w:jc w:val="both"/>
              <w:rPr>
                <w:b w:val="0"/>
                <w:lang w:eastAsia="ko-KR"/>
              </w:rPr>
            </w:pPr>
            <w:r w:rsidRPr="000E185B">
              <w:rPr>
                <w:rFonts w:hint="eastAsia"/>
                <w:b w:val="0"/>
                <w:lang w:eastAsia="ko-KR"/>
              </w:rPr>
              <w:t>Carrier Freq.</w:t>
            </w:r>
          </w:p>
        </w:tc>
        <w:tc>
          <w:tcPr>
            <w:tcW w:w="4067" w:type="dxa"/>
            <w:tcBorders>
              <w:left w:val="single" w:sz="4" w:space="0" w:color="5B9BD5" w:themeColor="accent1"/>
            </w:tcBorders>
          </w:tcPr>
          <w:p w14:paraId="5A0D495A" w14:textId="1AF106E8" w:rsidR="00732050" w:rsidRPr="00C45C71" w:rsidRDefault="00732050" w:rsidP="000E185B">
            <w:pPr>
              <w:spacing w:after="0"/>
              <w:jc w:val="both"/>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30GHz</w:t>
            </w:r>
          </w:p>
        </w:tc>
      </w:tr>
      <w:tr w:rsidR="00732050" w14:paraId="336EB6A7" w14:textId="77777777" w:rsidTr="000E185B">
        <w:trPr>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49855AD4" w14:textId="2BA2C1B5" w:rsidR="00732050" w:rsidRPr="000E185B" w:rsidRDefault="00732050" w:rsidP="000E185B">
            <w:pPr>
              <w:spacing w:after="0"/>
              <w:jc w:val="both"/>
              <w:rPr>
                <w:b w:val="0"/>
                <w:lang w:eastAsia="ko-KR"/>
              </w:rPr>
            </w:pPr>
            <w:r w:rsidRPr="000E185B">
              <w:rPr>
                <w:rFonts w:hint="eastAsia"/>
                <w:b w:val="0"/>
                <w:lang w:eastAsia="ko-KR"/>
              </w:rPr>
              <w:t>Carrier Spacing</w:t>
            </w:r>
          </w:p>
        </w:tc>
        <w:tc>
          <w:tcPr>
            <w:tcW w:w="4067" w:type="dxa"/>
            <w:tcBorders>
              <w:left w:val="single" w:sz="4" w:space="0" w:color="5B9BD5" w:themeColor="accent1"/>
            </w:tcBorders>
          </w:tcPr>
          <w:p w14:paraId="1BFA5308" w14:textId="1DEE04EA" w:rsidR="00732050" w:rsidRPr="00C45C71" w:rsidRDefault="00732050" w:rsidP="000E185B">
            <w:pPr>
              <w:spacing w:after="0"/>
              <w:jc w:val="both"/>
              <w:cnfStyle w:val="000000000000" w:firstRow="0" w:lastRow="0" w:firstColumn="0" w:lastColumn="0" w:oddVBand="0" w:evenVBand="0" w:oddHBand="0" w:evenHBand="0" w:firstRowFirstColumn="0" w:firstRowLastColumn="0" w:lastRowFirstColumn="0" w:lastRowLastColumn="0"/>
              <w:rPr>
                <w:lang w:val="en-US" w:eastAsia="ko-KR"/>
              </w:rPr>
            </w:pPr>
            <w:r>
              <w:rPr>
                <w:rFonts w:hint="eastAsia"/>
                <w:lang w:val="en-US" w:eastAsia="ko-KR"/>
              </w:rPr>
              <w:t>60kHz</w:t>
            </w:r>
          </w:p>
        </w:tc>
      </w:tr>
      <w:tr w:rsidR="00732050" w14:paraId="4017A230" w14:textId="77777777" w:rsidTr="000E185B">
        <w:trPr>
          <w:cnfStyle w:val="000000100000" w:firstRow="0" w:lastRow="0" w:firstColumn="0" w:lastColumn="0" w:oddVBand="0" w:evenVBand="0" w:oddHBand="1" w:evenHBand="0" w:firstRowFirstColumn="0" w:firstRowLastColumn="0" w:lastRowFirstColumn="0" w:lastRowLastColumn="0"/>
          <w:trHeight w:val="217"/>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3961FDC2" w14:textId="4F3F3569" w:rsidR="00732050" w:rsidRPr="000E185B" w:rsidRDefault="00732050" w:rsidP="000E185B">
            <w:pPr>
              <w:spacing w:after="0"/>
              <w:jc w:val="both"/>
              <w:rPr>
                <w:b w:val="0"/>
                <w:lang w:eastAsia="ko-KR"/>
              </w:rPr>
            </w:pPr>
            <w:r w:rsidRPr="000E185B">
              <w:rPr>
                <w:rFonts w:hint="eastAsia"/>
                <w:b w:val="0"/>
                <w:lang w:eastAsia="ko-KR"/>
              </w:rPr>
              <w:t>Number of subcarriers</w:t>
            </w:r>
          </w:p>
        </w:tc>
        <w:tc>
          <w:tcPr>
            <w:tcW w:w="4067" w:type="dxa"/>
            <w:tcBorders>
              <w:left w:val="single" w:sz="4" w:space="0" w:color="5B9BD5" w:themeColor="accent1"/>
            </w:tcBorders>
          </w:tcPr>
          <w:p w14:paraId="7F50D430" w14:textId="46F0E405" w:rsidR="00732050" w:rsidRPr="00F061E8" w:rsidRDefault="00732050" w:rsidP="000E185B">
            <w:pPr>
              <w:spacing w:after="0"/>
              <w:jc w:val="both"/>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1024</w:t>
            </w:r>
          </w:p>
        </w:tc>
      </w:tr>
      <w:tr w:rsidR="000E185B" w14:paraId="1703171A" w14:textId="77777777" w:rsidTr="000E185B">
        <w:trPr>
          <w:trHeight w:val="217"/>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29C3497E" w14:textId="6A858704" w:rsidR="000E185B" w:rsidRPr="000E185B" w:rsidRDefault="000E185B" w:rsidP="000E185B">
            <w:pPr>
              <w:spacing w:after="0"/>
              <w:jc w:val="both"/>
              <w:rPr>
                <w:b w:val="0"/>
                <w:lang w:eastAsia="ko-KR"/>
              </w:rPr>
            </w:pPr>
            <w:r w:rsidRPr="000E185B">
              <w:rPr>
                <w:rFonts w:hint="eastAsia"/>
                <w:b w:val="0"/>
                <w:lang w:eastAsia="ko-KR"/>
              </w:rPr>
              <w:t xml:space="preserve">Number of </w:t>
            </w:r>
            <w:proofErr w:type="spellStart"/>
            <w:r w:rsidRPr="000E185B">
              <w:rPr>
                <w:rFonts w:hint="eastAsia"/>
                <w:b w:val="0"/>
                <w:lang w:eastAsia="ko-KR"/>
              </w:rPr>
              <w:t>Tx</w:t>
            </w:r>
            <w:proofErr w:type="spellEnd"/>
            <w:r w:rsidRPr="000E185B">
              <w:rPr>
                <w:rFonts w:hint="eastAsia"/>
                <w:b w:val="0"/>
                <w:lang w:eastAsia="ko-KR"/>
              </w:rPr>
              <w:t xml:space="preserve"> antennas at </w:t>
            </w:r>
            <w:proofErr w:type="spellStart"/>
            <w:r w:rsidRPr="000E185B">
              <w:rPr>
                <w:rFonts w:hint="eastAsia"/>
                <w:b w:val="0"/>
                <w:lang w:eastAsia="ko-KR"/>
              </w:rPr>
              <w:t>gNB</w:t>
            </w:r>
            <w:proofErr w:type="spellEnd"/>
          </w:p>
        </w:tc>
        <w:tc>
          <w:tcPr>
            <w:tcW w:w="4067" w:type="dxa"/>
            <w:tcBorders>
              <w:left w:val="single" w:sz="4" w:space="0" w:color="5B9BD5" w:themeColor="accent1"/>
            </w:tcBorders>
          </w:tcPr>
          <w:p w14:paraId="43E72F01" w14:textId="1F99863D" w:rsidR="000E185B" w:rsidRDefault="000E185B" w:rsidP="000E185B">
            <w:pPr>
              <w:spacing w:after="0"/>
              <w:jc w:val="both"/>
              <w:cnfStyle w:val="000000000000" w:firstRow="0" w:lastRow="0" w:firstColumn="0" w:lastColumn="0" w:oddVBand="0" w:evenVBand="0" w:oddHBand="0" w:evenHBand="0" w:firstRowFirstColumn="0" w:firstRowLastColumn="0" w:lastRowFirstColumn="0" w:lastRowLastColumn="0"/>
              <w:rPr>
                <w:lang w:val="en-US" w:eastAsia="ko-KR"/>
              </w:rPr>
            </w:pPr>
            <w:r>
              <w:rPr>
                <w:rFonts w:hint="eastAsia"/>
                <w:lang w:val="en-US" w:eastAsia="ko-KR"/>
              </w:rPr>
              <w:t>1</w:t>
            </w:r>
          </w:p>
        </w:tc>
      </w:tr>
      <w:tr w:rsidR="000E185B" w14:paraId="713C48D2" w14:textId="77777777" w:rsidTr="000E185B">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21CFBA56" w14:textId="58FE07BF" w:rsidR="005B217F" w:rsidRPr="000E185B" w:rsidRDefault="005B217F" w:rsidP="000E185B">
            <w:pPr>
              <w:spacing w:after="0"/>
              <w:jc w:val="both"/>
              <w:rPr>
                <w:b w:val="0"/>
                <w:lang w:eastAsia="ko-KR"/>
              </w:rPr>
            </w:pPr>
            <w:r w:rsidRPr="000E185B">
              <w:rPr>
                <w:rFonts w:hint="eastAsia"/>
                <w:b w:val="0"/>
                <w:lang w:eastAsia="ko-KR"/>
              </w:rPr>
              <w:t>Number of Rx antennas at UE</w:t>
            </w:r>
          </w:p>
        </w:tc>
        <w:tc>
          <w:tcPr>
            <w:tcW w:w="4067" w:type="dxa"/>
            <w:tcBorders>
              <w:left w:val="single" w:sz="4" w:space="0" w:color="5B9BD5" w:themeColor="accent1"/>
            </w:tcBorders>
          </w:tcPr>
          <w:p w14:paraId="392C3D66" w14:textId="2F160C01" w:rsidR="005B217F" w:rsidRDefault="005B217F" w:rsidP="000E185B">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1</w:t>
            </w:r>
          </w:p>
        </w:tc>
      </w:tr>
      <w:tr w:rsidR="000E185B" w14:paraId="3386A886" w14:textId="77777777" w:rsidTr="000E185B">
        <w:trPr>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5841808F" w14:textId="63ACA029" w:rsidR="000E185B" w:rsidRPr="000E185B" w:rsidRDefault="000E185B" w:rsidP="000E185B">
            <w:pPr>
              <w:spacing w:after="0"/>
              <w:jc w:val="both"/>
              <w:rPr>
                <w:b w:val="0"/>
                <w:lang w:eastAsia="ko-KR"/>
              </w:rPr>
            </w:pPr>
            <w:r w:rsidRPr="000E185B">
              <w:rPr>
                <w:rFonts w:hint="eastAsia"/>
                <w:b w:val="0"/>
                <w:lang w:eastAsia="ko-KR"/>
              </w:rPr>
              <w:t>Number of antenna elements</w:t>
            </w:r>
          </w:p>
        </w:tc>
        <w:tc>
          <w:tcPr>
            <w:tcW w:w="4067" w:type="dxa"/>
            <w:tcBorders>
              <w:left w:val="single" w:sz="4" w:space="0" w:color="5B9BD5" w:themeColor="accent1"/>
            </w:tcBorders>
          </w:tcPr>
          <w:p w14:paraId="63EDC40A" w14:textId="1F209323" w:rsidR="000E185B" w:rsidRDefault="000E185B" w:rsidP="000E185B">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 </w:t>
            </w:r>
            <w:proofErr w:type="spellStart"/>
            <w:r>
              <w:rPr>
                <w:rFonts w:hint="eastAsia"/>
                <w:lang w:eastAsia="ko-KR"/>
              </w:rPr>
              <w:t>Tx</w:t>
            </w:r>
            <w:proofErr w:type="spellEnd"/>
            <w:r>
              <w:rPr>
                <w:rFonts w:hint="eastAsia"/>
                <w:lang w:eastAsia="ko-KR"/>
              </w:rPr>
              <w:t xml:space="preserve"> antenna elements : 16 </w:t>
            </w:r>
            <w:r>
              <w:rPr>
                <w:lang w:eastAsia="ko-KR"/>
              </w:rPr>
              <w:br/>
            </w:r>
            <w:r>
              <w:rPr>
                <w:rFonts w:hint="eastAsia"/>
                <w:lang w:eastAsia="ko-KR"/>
              </w:rPr>
              <w:t>- Rx antenna elements : 4</w:t>
            </w:r>
          </w:p>
        </w:tc>
      </w:tr>
      <w:tr w:rsidR="002A23AD" w14:paraId="00CC251B" w14:textId="77777777" w:rsidTr="000E185B">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0F4E8CBC" w14:textId="5DBCC23A" w:rsidR="002A23AD" w:rsidRPr="002A23AD" w:rsidRDefault="002A23AD" w:rsidP="000E185B">
            <w:pPr>
              <w:spacing w:after="0"/>
              <w:jc w:val="both"/>
              <w:rPr>
                <w:b w:val="0"/>
                <w:lang w:eastAsia="ko-KR"/>
              </w:rPr>
            </w:pPr>
            <w:r w:rsidRPr="002A23AD">
              <w:rPr>
                <w:rFonts w:hint="eastAsia"/>
                <w:b w:val="0"/>
                <w:lang w:eastAsia="ko-KR"/>
              </w:rPr>
              <w:t>Array</w:t>
            </w:r>
            <w:r>
              <w:rPr>
                <w:rFonts w:hint="eastAsia"/>
                <w:b w:val="0"/>
                <w:lang w:eastAsia="ko-KR"/>
              </w:rPr>
              <w:t xml:space="preserve"> antenna type</w:t>
            </w:r>
          </w:p>
        </w:tc>
        <w:tc>
          <w:tcPr>
            <w:tcW w:w="4067" w:type="dxa"/>
            <w:tcBorders>
              <w:left w:val="single" w:sz="4" w:space="0" w:color="5B9BD5" w:themeColor="accent1"/>
            </w:tcBorders>
          </w:tcPr>
          <w:p w14:paraId="5379C01E" w14:textId="1312B5B2" w:rsidR="002A23AD" w:rsidRDefault="002A23AD" w:rsidP="000E185B">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Uniform linear array, 0.5</w:t>
            </w:r>
            <w:r>
              <w:rPr>
                <w:rFonts w:ascii="맑은 고딕" w:hAnsi="맑은 고딕" w:hint="eastAsia"/>
                <w:lang w:eastAsia="ko-KR"/>
              </w:rPr>
              <w:t>λ</w:t>
            </w:r>
            <w:r>
              <w:rPr>
                <w:rFonts w:hint="eastAsia"/>
                <w:lang w:eastAsia="ko-KR"/>
              </w:rPr>
              <w:t xml:space="preserve"> spacing</w:t>
            </w:r>
          </w:p>
        </w:tc>
      </w:tr>
      <w:tr w:rsidR="000E185B" w14:paraId="00312099" w14:textId="77777777" w:rsidTr="000E185B">
        <w:trPr>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7266B5F3" w14:textId="117B38E9" w:rsidR="005B217F" w:rsidRPr="000E185B" w:rsidRDefault="005B217F" w:rsidP="000E185B">
            <w:pPr>
              <w:spacing w:after="0"/>
              <w:jc w:val="both"/>
              <w:rPr>
                <w:b w:val="0"/>
                <w:lang w:eastAsia="ko-KR"/>
              </w:rPr>
            </w:pPr>
            <w:r w:rsidRPr="000E185B">
              <w:rPr>
                <w:rFonts w:hint="eastAsia"/>
                <w:b w:val="0"/>
                <w:lang w:eastAsia="ko-KR"/>
              </w:rPr>
              <w:t>Beam width</w:t>
            </w:r>
          </w:p>
        </w:tc>
        <w:tc>
          <w:tcPr>
            <w:tcW w:w="4067" w:type="dxa"/>
            <w:tcBorders>
              <w:left w:val="single" w:sz="4" w:space="0" w:color="5B9BD5" w:themeColor="accent1"/>
            </w:tcBorders>
          </w:tcPr>
          <w:p w14:paraId="695F1839" w14:textId="7189BD4E" w:rsidR="005B217F" w:rsidRDefault="00B66745" w:rsidP="000E185B">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HPBW</w:t>
            </w:r>
          </w:p>
        </w:tc>
      </w:tr>
      <w:tr w:rsidR="000E185B" w14:paraId="1E846F50" w14:textId="77777777" w:rsidTr="000E185B">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36D0A9E3" w14:textId="24508807" w:rsidR="005B217F" w:rsidRPr="000E185B" w:rsidRDefault="005B217F" w:rsidP="000E185B">
            <w:pPr>
              <w:spacing w:after="0"/>
              <w:jc w:val="both"/>
              <w:rPr>
                <w:b w:val="0"/>
                <w:lang w:eastAsia="ko-KR"/>
              </w:rPr>
            </w:pPr>
            <w:r w:rsidRPr="000E185B">
              <w:rPr>
                <w:rFonts w:hint="eastAsia"/>
                <w:b w:val="0"/>
                <w:lang w:eastAsia="ko-KR"/>
              </w:rPr>
              <w:t>Channel Model</w:t>
            </w:r>
          </w:p>
        </w:tc>
        <w:tc>
          <w:tcPr>
            <w:tcW w:w="4067" w:type="dxa"/>
            <w:tcBorders>
              <w:left w:val="single" w:sz="4" w:space="0" w:color="5B9BD5" w:themeColor="accent1"/>
            </w:tcBorders>
          </w:tcPr>
          <w:p w14:paraId="7E1248EC" w14:textId="3CB4DE10" w:rsidR="005B217F" w:rsidRDefault="005B217F" w:rsidP="00B543AB">
            <w:pPr>
              <w:spacing w:after="0"/>
              <w:jc w:val="both"/>
              <w:cnfStyle w:val="000000100000" w:firstRow="0" w:lastRow="0" w:firstColumn="0" w:lastColumn="0" w:oddVBand="0" w:evenVBand="0" w:oddHBand="1" w:evenHBand="0" w:firstRowFirstColumn="0" w:firstRowLastColumn="0" w:lastRowFirstColumn="0" w:lastRowLastColumn="0"/>
              <w:rPr>
                <w:lang w:eastAsia="ko-KR"/>
              </w:rPr>
            </w:pPr>
            <w:proofErr w:type="spellStart"/>
            <w:r>
              <w:rPr>
                <w:rFonts w:hint="eastAsia"/>
                <w:lang w:eastAsia="ko-KR"/>
              </w:rPr>
              <w:t>UMi</w:t>
            </w:r>
            <w:proofErr w:type="spellEnd"/>
            <w:r w:rsidR="00103990">
              <w:rPr>
                <w:lang w:eastAsia="ko-KR"/>
              </w:rPr>
              <w:t xml:space="preserve"> –</w:t>
            </w:r>
            <w:r w:rsidR="000E185B">
              <w:rPr>
                <w:rFonts w:hint="eastAsia"/>
                <w:lang w:eastAsia="ko-KR"/>
              </w:rPr>
              <w:t xml:space="preserve"> S</w:t>
            </w:r>
            <w:r>
              <w:rPr>
                <w:rFonts w:hint="eastAsia"/>
                <w:lang w:eastAsia="ko-KR"/>
              </w:rPr>
              <w:t>treet</w:t>
            </w:r>
            <w:r w:rsidR="00103990">
              <w:rPr>
                <w:lang w:eastAsia="ko-KR"/>
              </w:rPr>
              <w:t xml:space="preserve"> </w:t>
            </w:r>
            <w:r w:rsidR="000E185B">
              <w:rPr>
                <w:rFonts w:hint="eastAsia"/>
                <w:lang w:eastAsia="ko-KR"/>
              </w:rPr>
              <w:t>c</w:t>
            </w:r>
            <w:r>
              <w:rPr>
                <w:rFonts w:hint="eastAsia"/>
                <w:lang w:eastAsia="ko-KR"/>
              </w:rPr>
              <w:t>anyon [</w:t>
            </w:r>
            <w:r w:rsidR="00741338">
              <w:rPr>
                <w:rFonts w:hint="eastAsia"/>
                <w:lang w:eastAsia="ko-KR"/>
              </w:rPr>
              <w:t>2</w:t>
            </w:r>
            <w:r>
              <w:rPr>
                <w:rFonts w:hint="eastAsia"/>
                <w:lang w:eastAsia="ko-KR"/>
              </w:rPr>
              <w:t>]</w:t>
            </w:r>
          </w:p>
        </w:tc>
      </w:tr>
      <w:tr w:rsidR="000E185B" w14:paraId="07861DD2" w14:textId="77777777" w:rsidTr="000E185B">
        <w:trPr>
          <w:trHeight w:val="468"/>
          <w:jc w:val="center"/>
        </w:trPr>
        <w:tc>
          <w:tcPr>
            <w:cnfStyle w:val="001000000000" w:firstRow="0" w:lastRow="0" w:firstColumn="1" w:lastColumn="0" w:oddVBand="0" w:evenVBand="0" w:oddHBand="0" w:evenHBand="0" w:firstRowFirstColumn="0" w:firstRowLastColumn="0" w:lastRowFirstColumn="0" w:lastRowLastColumn="0"/>
            <w:tcW w:w="3219" w:type="dxa"/>
            <w:tcBorders>
              <w:bottom w:val="single" w:sz="4" w:space="0" w:color="5B9BD5" w:themeColor="accent1"/>
              <w:right w:val="single" w:sz="4" w:space="0" w:color="5B9BD5" w:themeColor="accent1"/>
            </w:tcBorders>
            <w:vAlign w:val="center"/>
          </w:tcPr>
          <w:p w14:paraId="267725F2" w14:textId="3F42FD2A" w:rsidR="005B217F" w:rsidRPr="000E185B" w:rsidRDefault="00741338" w:rsidP="000E185B">
            <w:pPr>
              <w:spacing w:after="0"/>
              <w:jc w:val="both"/>
              <w:rPr>
                <w:b w:val="0"/>
                <w:lang w:eastAsia="ko-KR"/>
              </w:rPr>
            </w:pPr>
            <w:r w:rsidRPr="000E185B">
              <w:rPr>
                <w:rFonts w:hint="eastAsia"/>
                <w:b w:val="0"/>
                <w:lang w:eastAsia="ko-KR"/>
              </w:rPr>
              <w:t>Resource mapping</w:t>
            </w:r>
          </w:p>
        </w:tc>
        <w:tc>
          <w:tcPr>
            <w:tcW w:w="4067" w:type="dxa"/>
            <w:tcBorders>
              <w:left w:val="single" w:sz="4" w:space="0" w:color="5B9BD5" w:themeColor="accent1"/>
              <w:bottom w:val="single" w:sz="4" w:space="0" w:color="5B9BD5" w:themeColor="accent1"/>
            </w:tcBorders>
          </w:tcPr>
          <w:p w14:paraId="43F77667" w14:textId="08FE1272" w:rsidR="005B217F" w:rsidRDefault="00741338" w:rsidP="000E185B">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 Equally distributed over whole subcarrier </w:t>
            </w:r>
            <w:r>
              <w:rPr>
                <w:lang w:eastAsia="ko-KR"/>
              </w:rPr>
              <w:br/>
            </w:r>
            <w:r>
              <w:rPr>
                <w:rFonts w:hint="eastAsia"/>
                <w:lang w:eastAsia="ko-KR"/>
              </w:rPr>
              <w:t xml:space="preserve">- Localized to the consecutive subcarriers </w:t>
            </w:r>
          </w:p>
        </w:tc>
      </w:tr>
    </w:tbl>
    <w:p w14:paraId="2DC90B59" w14:textId="77777777" w:rsidR="00732050" w:rsidRDefault="00732050" w:rsidP="00732050">
      <w:pPr>
        <w:rPr>
          <w:lang w:eastAsia="ko-KR"/>
        </w:rPr>
      </w:pPr>
    </w:p>
    <w:p w14:paraId="0D8C2310" w14:textId="01B7D339" w:rsidR="00A42C91" w:rsidRDefault="00A42C91" w:rsidP="00A42C91">
      <w:pPr>
        <w:rPr>
          <w:lang w:eastAsia="ko-KR"/>
        </w:rPr>
      </w:pPr>
      <w:r>
        <w:rPr>
          <w:rFonts w:hint="eastAsia"/>
          <w:lang w:eastAsia="ko-KR"/>
        </w:rPr>
        <w:t xml:space="preserve">When the RS overhead is 100%, the best beam pair (i.e. </w:t>
      </w:r>
      <w:proofErr w:type="spellStart"/>
      <w:r>
        <w:rPr>
          <w:rFonts w:hint="eastAsia"/>
          <w:lang w:eastAsia="ko-KR"/>
        </w:rPr>
        <w:t>Tx</w:t>
      </w:r>
      <w:proofErr w:type="spellEnd"/>
      <w:r>
        <w:rPr>
          <w:rFonts w:hint="eastAsia"/>
          <w:lang w:eastAsia="ko-KR"/>
        </w:rPr>
        <w:t>-Rx beam pair) is determined based on the strongest received beam reference signal power. However, when the RS overhead is less than 100 % and a specific beam reference signal resource mapping is adopted, non-best beam pairs can be selected due to the inaccura</w:t>
      </w:r>
      <w:r w:rsidR="00103990">
        <w:rPr>
          <w:lang w:eastAsia="ko-KR"/>
        </w:rPr>
        <w:t>te</w:t>
      </w:r>
      <w:r>
        <w:rPr>
          <w:rFonts w:hint="eastAsia"/>
          <w:lang w:eastAsia="ko-KR"/>
        </w:rPr>
        <w:t xml:space="preserve"> beam measurement. Table 3 shows the beam mismatch probability according to the RS overhead, channel statistic and beam reference signal resource mapping. As discussed above, in </w:t>
      </w:r>
      <w:proofErr w:type="spellStart"/>
      <w:r>
        <w:rPr>
          <w:rFonts w:hint="eastAsia"/>
          <w:lang w:eastAsia="ko-KR"/>
        </w:rPr>
        <w:t>NLoS</w:t>
      </w:r>
      <w:proofErr w:type="spellEnd"/>
      <w:r>
        <w:rPr>
          <w:rFonts w:hint="eastAsia"/>
          <w:lang w:eastAsia="ko-KR"/>
        </w:rPr>
        <w:t xml:space="preserve"> channel, the beam mismatch occurs more frequently compared to that on </w:t>
      </w:r>
      <w:proofErr w:type="spellStart"/>
      <w:r>
        <w:rPr>
          <w:rFonts w:hint="eastAsia"/>
          <w:lang w:eastAsia="ko-KR"/>
        </w:rPr>
        <w:t>LoS</w:t>
      </w:r>
      <w:proofErr w:type="spellEnd"/>
      <w:r>
        <w:rPr>
          <w:rFonts w:hint="eastAsia"/>
          <w:lang w:eastAsia="ko-KR"/>
        </w:rPr>
        <w:t xml:space="preserve"> channel. In addition, the distributed resource mapping provides the accurate beam </w:t>
      </w:r>
      <w:r w:rsidR="00163E53">
        <w:rPr>
          <w:rFonts w:hint="eastAsia"/>
          <w:lang w:eastAsia="ko-KR"/>
        </w:rPr>
        <w:t>determination</w:t>
      </w:r>
      <w:r>
        <w:rPr>
          <w:rFonts w:hint="eastAsia"/>
          <w:lang w:eastAsia="ko-KR"/>
        </w:rPr>
        <w:t xml:space="preserve"> based on </w:t>
      </w:r>
      <w:r>
        <w:rPr>
          <w:lang w:eastAsia="ko-KR"/>
        </w:rPr>
        <w:t>relatively</w:t>
      </w:r>
      <w:r>
        <w:rPr>
          <w:rFonts w:hint="eastAsia"/>
          <w:lang w:eastAsia="ko-KR"/>
        </w:rPr>
        <w:t xml:space="preserve"> accurate beam measurement. </w:t>
      </w:r>
    </w:p>
    <w:p w14:paraId="7942D0A8" w14:textId="32EB3C84" w:rsidR="0053054C" w:rsidRDefault="0053054C" w:rsidP="0053054C">
      <w:pPr>
        <w:pStyle w:val="a7"/>
        <w:keepNext/>
        <w:jc w:val="center"/>
        <w:rPr>
          <w:lang w:eastAsia="ko-KR"/>
        </w:rPr>
      </w:pPr>
      <w:r w:rsidRPr="00F061E8">
        <w:t xml:space="preserve">Table </w:t>
      </w:r>
      <w:r w:rsidR="00D11AE4">
        <w:rPr>
          <w:rFonts w:hint="eastAsia"/>
          <w:lang w:eastAsia="ko-KR"/>
        </w:rPr>
        <w:t>3</w:t>
      </w:r>
      <w:r w:rsidRPr="00F061E8">
        <w:t xml:space="preserve">. </w:t>
      </w:r>
      <w:r w:rsidR="00C82BF4">
        <w:rPr>
          <w:rFonts w:hint="eastAsia"/>
          <w:lang w:eastAsia="ko-KR"/>
        </w:rPr>
        <w:t>B</w:t>
      </w:r>
      <w:r w:rsidR="00D11AE4">
        <w:rPr>
          <w:rFonts w:hint="eastAsia"/>
          <w:lang w:eastAsia="ko-KR"/>
        </w:rPr>
        <w:t xml:space="preserve">eam mismatch probability </w:t>
      </w:r>
    </w:p>
    <w:tbl>
      <w:tblPr>
        <w:tblStyle w:val="1-11"/>
        <w:tblW w:w="0" w:type="auto"/>
        <w:jc w:val="center"/>
        <w:tblLook w:val="04A0" w:firstRow="1" w:lastRow="0" w:firstColumn="1" w:lastColumn="0" w:noHBand="0" w:noVBand="1"/>
      </w:tblPr>
      <w:tblGrid>
        <w:gridCol w:w="1647"/>
        <w:gridCol w:w="2052"/>
        <w:gridCol w:w="2052"/>
        <w:gridCol w:w="2052"/>
        <w:gridCol w:w="2052"/>
      </w:tblGrid>
      <w:tr w:rsidR="00070D23" w14:paraId="560CFADF" w14:textId="4C7101B0" w:rsidTr="00070D23">
        <w:trPr>
          <w:cnfStyle w:val="100000000000" w:firstRow="1" w:lastRow="0" w:firstColumn="0" w:lastColumn="0" w:oddVBand="0" w:evenVBand="0" w:oddHBand="0"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647" w:type="dxa"/>
            <w:vMerge w:val="restart"/>
            <w:tcBorders>
              <w:top w:val="single" w:sz="4" w:space="0" w:color="5B9BD5" w:themeColor="accent1"/>
              <w:right w:val="single" w:sz="4" w:space="0" w:color="5B9BD5" w:themeColor="accent1"/>
            </w:tcBorders>
            <w:shd w:val="clear" w:color="auto" w:fill="DEEAF6" w:themeFill="accent1" w:themeFillTint="33"/>
            <w:vAlign w:val="center"/>
          </w:tcPr>
          <w:p w14:paraId="6E14F45B" w14:textId="7AC6C08B" w:rsidR="00070D23" w:rsidRPr="00C45C71" w:rsidRDefault="00070D23" w:rsidP="00070D23">
            <w:pPr>
              <w:spacing w:after="0"/>
              <w:jc w:val="center"/>
              <w:rPr>
                <w:b w:val="0"/>
                <w:lang w:eastAsia="ko-KR"/>
              </w:rPr>
            </w:pPr>
            <w:r>
              <w:rPr>
                <w:rFonts w:hint="eastAsia"/>
                <w:b w:val="0"/>
                <w:lang w:eastAsia="ko-KR"/>
              </w:rPr>
              <w:t>RS overhead</w:t>
            </w:r>
          </w:p>
        </w:tc>
        <w:tc>
          <w:tcPr>
            <w:tcW w:w="4104" w:type="dxa"/>
            <w:gridSpan w:val="2"/>
            <w:tcBorders>
              <w:top w:val="single" w:sz="4" w:space="0" w:color="5B9BD5" w:themeColor="accent1"/>
            </w:tcBorders>
          </w:tcPr>
          <w:p w14:paraId="34EF2937" w14:textId="39266194" w:rsidR="00070D23" w:rsidRPr="00C45C71" w:rsidRDefault="00070D23" w:rsidP="00101E7C">
            <w:pPr>
              <w:spacing w:after="0"/>
              <w:jc w:val="center"/>
              <w:cnfStyle w:val="100000000000" w:firstRow="1" w:lastRow="0" w:firstColumn="0" w:lastColumn="0" w:oddVBand="0" w:evenVBand="0" w:oddHBand="0" w:evenHBand="0" w:firstRowFirstColumn="0" w:firstRowLastColumn="0" w:lastRowFirstColumn="0" w:lastRowLastColumn="0"/>
              <w:rPr>
                <w:b w:val="0"/>
                <w:lang w:eastAsia="ko-KR"/>
              </w:rPr>
            </w:pPr>
            <w:proofErr w:type="spellStart"/>
            <w:r>
              <w:rPr>
                <w:rFonts w:hint="eastAsia"/>
                <w:b w:val="0"/>
                <w:lang w:eastAsia="ko-KR"/>
              </w:rPr>
              <w:t>LoS</w:t>
            </w:r>
            <w:proofErr w:type="spellEnd"/>
          </w:p>
        </w:tc>
        <w:tc>
          <w:tcPr>
            <w:tcW w:w="4104" w:type="dxa"/>
            <w:gridSpan w:val="2"/>
            <w:tcBorders>
              <w:top w:val="single" w:sz="4" w:space="0" w:color="5B9BD5" w:themeColor="accent1"/>
              <w:left w:val="single" w:sz="4" w:space="0" w:color="5B9BD5" w:themeColor="accent1"/>
            </w:tcBorders>
          </w:tcPr>
          <w:p w14:paraId="265A9D13" w14:textId="107A2D88" w:rsidR="00070D23" w:rsidRPr="00C45C71" w:rsidRDefault="00070D23" w:rsidP="00101E7C">
            <w:pPr>
              <w:spacing w:after="0"/>
              <w:jc w:val="center"/>
              <w:cnfStyle w:val="100000000000" w:firstRow="1" w:lastRow="0" w:firstColumn="0" w:lastColumn="0" w:oddVBand="0" w:evenVBand="0" w:oddHBand="0" w:evenHBand="0" w:firstRowFirstColumn="0" w:firstRowLastColumn="0" w:lastRowFirstColumn="0" w:lastRowLastColumn="0"/>
              <w:rPr>
                <w:b w:val="0"/>
                <w:lang w:eastAsia="ko-KR"/>
              </w:rPr>
            </w:pPr>
            <w:proofErr w:type="spellStart"/>
            <w:r>
              <w:rPr>
                <w:rFonts w:hint="eastAsia"/>
                <w:b w:val="0"/>
                <w:lang w:eastAsia="ko-KR"/>
              </w:rPr>
              <w:t>NLoS</w:t>
            </w:r>
            <w:proofErr w:type="spellEnd"/>
          </w:p>
        </w:tc>
      </w:tr>
      <w:tr w:rsidR="00070D23" w14:paraId="0D48166F" w14:textId="7D489719" w:rsidTr="00070D23">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647" w:type="dxa"/>
            <w:vMerge/>
            <w:tcBorders>
              <w:right w:val="single" w:sz="4" w:space="0" w:color="5B9BD5" w:themeColor="accent1"/>
            </w:tcBorders>
            <w:vAlign w:val="center"/>
          </w:tcPr>
          <w:p w14:paraId="4B011953" w14:textId="7534845C" w:rsidR="00070D23" w:rsidRPr="000E185B" w:rsidRDefault="00070D23" w:rsidP="00101E7C">
            <w:pPr>
              <w:spacing w:after="0"/>
              <w:jc w:val="both"/>
              <w:rPr>
                <w:b w:val="0"/>
                <w:lang w:eastAsia="ko-KR"/>
              </w:rPr>
            </w:pPr>
          </w:p>
        </w:tc>
        <w:tc>
          <w:tcPr>
            <w:tcW w:w="2052" w:type="dxa"/>
            <w:tcBorders>
              <w:right w:val="single" w:sz="4" w:space="0" w:color="5B9BD5" w:themeColor="accent1"/>
            </w:tcBorders>
            <w:shd w:val="clear" w:color="auto" w:fill="BDD6EE" w:themeFill="accent1" w:themeFillTint="66"/>
            <w:vAlign w:val="center"/>
          </w:tcPr>
          <w:p w14:paraId="72AAA60B" w14:textId="0CBFC18F" w:rsidR="00070D23" w:rsidRPr="00C45C71" w:rsidRDefault="00070D23" w:rsidP="00070D23">
            <w:pPr>
              <w:spacing w:after="0"/>
              <w:jc w:val="center"/>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Distributed</w:t>
            </w:r>
          </w:p>
        </w:tc>
        <w:tc>
          <w:tcPr>
            <w:tcW w:w="2052" w:type="dxa"/>
            <w:tcBorders>
              <w:left w:val="single" w:sz="4" w:space="0" w:color="5B9BD5" w:themeColor="accent1"/>
            </w:tcBorders>
            <w:shd w:val="clear" w:color="auto" w:fill="BDD6EE" w:themeFill="accent1" w:themeFillTint="66"/>
            <w:vAlign w:val="center"/>
          </w:tcPr>
          <w:p w14:paraId="0435569A" w14:textId="14687340" w:rsidR="00070D23" w:rsidRPr="00C45C71" w:rsidRDefault="00070D23" w:rsidP="00070D23">
            <w:pPr>
              <w:spacing w:after="0"/>
              <w:jc w:val="center"/>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Localized</w:t>
            </w:r>
          </w:p>
        </w:tc>
        <w:tc>
          <w:tcPr>
            <w:tcW w:w="2052" w:type="dxa"/>
            <w:tcBorders>
              <w:left w:val="single" w:sz="4" w:space="0" w:color="5B9BD5" w:themeColor="accent1"/>
              <w:right w:val="single" w:sz="4" w:space="0" w:color="5B9BD5" w:themeColor="accent1"/>
            </w:tcBorders>
            <w:shd w:val="clear" w:color="auto" w:fill="BDD6EE" w:themeFill="accent1" w:themeFillTint="66"/>
            <w:vAlign w:val="center"/>
          </w:tcPr>
          <w:p w14:paraId="44C9FF28" w14:textId="061A2C2E" w:rsidR="00070D23" w:rsidRPr="00C45C71" w:rsidRDefault="00070D23" w:rsidP="00070D23">
            <w:pPr>
              <w:spacing w:after="0"/>
              <w:jc w:val="center"/>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Distributed</w:t>
            </w:r>
          </w:p>
        </w:tc>
        <w:tc>
          <w:tcPr>
            <w:tcW w:w="2052" w:type="dxa"/>
            <w:tcBorders>
              <w:left w:val="single" w:sz="4" w:space="0" w:color="5B9BD5" w:themeColor="accent1"/>
            </w:tcBorders>
            <w:shd w:val="clear" w:color="auto" w:fill="BDD6EE" w:themeFill="accent1" w:themeFillTint="66"/>
            <w:vAlign w:val="center"/>
          </w:tcPr>
          <w:p w14:paraId="64D998EF" w14:textId="351D9097" w:rsidR="00070D23" w:rsidRPr="00C45C71" w:rsidRDefault="00070D23" w:rsidP="00070D23">
            <w:pPr>
              <w:spacing w:after="0"/>
              <w:jc w:val="center"/>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Localized</w:t>
            </w:r>
          </w:p>
        </w:tc>
      </w:tr>
      <w:tr w:rsidR="00070D23" w14:paraId="797F932B" w14:textId="142BCA78" w:rsidTr="00070D23">
        <w:trPr>
          <w:trHeight w:val="228"/>
          <w:jc w:val="center"/>
        </w:trPr>
        <w:tc>
          <w:tcPr>
            <w:cnfStyle w:val="001000000000" w:firstRow="0" w:lastRow="0" w:firstColumn="1" w:lastColumn="0" w:oddVBand="0" w:evenVBand="0" w:oddHBand="0" w:evenHBand="0" w:firstRowFirstColumn="0" w:firstRowLastColumn="0" w:lastRowFirstColumn="0" w:lastRowLastColumn="0"/>
            <w:tcW w:w="1647" w:type="dxa"/>
            <w:tcBorders>
              <w:right w:val="single" w:sz="4" w:space="0" w:color="5B9BD5" w:themeColor="accent1"/>
            </w:tcBorders>
            <w:vAlign w:val="center"/>
          </w:tcPr>
          <w:p w14:paraId="0531DCB8" w14:textId="2EDB8C05" w:rsidR="00070D23" w:rsidRPr="000E185B" w:rsidRDefault="00070D23" w:rsidP="00070D23">
            <w:pPr>
              <w:spacing w:after="0"/>
              <w:jc w:val="center"/>
              <w:rPr>
                <w:b w:val="0"/>
                <w:lang w:eastAsia="ko-KR"/>
              </w:rPr>
            </w:pPr>
            <w:r>
              <w:rPr>
                <w:rFonts w:hint="eastAsia"/>
                <w:b w:val="0"/>
                <w:lang w:eastAsia="ko-KR"/>
              </w:rPr>
              <w:t>2.5 %</w:t>
            </w:r>
          </w:p>
        </w:tc>
        <w:tc>
          <w:tcPr>
            <w:tcW w:w="2052" w:type="dxa"/>
            <w:tcBorders>
              <w:right w:val="single" w:sz="4" w:space="0" w:color="5B9BD5" w:themeColor="accent1"/>
            </w:tcBorders>
          </w:tcPr>
          <w:p w14:paraId="4299394A" w14:textId="6FBE35F3"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9.80E-04</w:t>
            </w:r>
          </w:p>
        </w:tc>
        <w:tc>
          <w:tcPr>
            <w:tcW w:w="2052" w:type="dxa"/>
            <w:tcBorders>
              <w:left w:val="single" w:sz="4" w:space="0" w:color="5B9BD5" w:themeColor="accent1"/>
            </w:tcBorders>
          </w:tcPr>
          <w:p w14:paraId="64ED2A60" w14:textId="448ACD8F"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0.0364</w:t>
            </w:r>
          </w:p>
        </w:tc>
        <w:tc>
          <w:tcPr>
            <w:tcW w:w="2052" w:type="dxa"/>
            <w:tcBorders>
              <w:left w:val="single" w:sz="4" w:space="0" w:color="5B9BD5" w:themeColor="accent1"/>
              <w:right w:val="single" w:sz="4" w:space="0" w:color="5B9BD5" w:themeColor="accent1"/>
            </w:tcBorders>
          </w:tcPr>
          <w:p w14:paraId="538C57C8" w14:textId="163F3ECB"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0.02129</w:t>
            </w:r>
          </w:p>
        </w:tc>
        <w:tc>
          <w:tcPr>
            <w:tcW w:w="2052" w:type="dxa"/>
            <w:tcBorders>
              <w:left w:val="single" w:sz="4" w:space="0" w:color="5B9BD5" w:themeColor="accent1"/>
            </w:tcBorders>
          </w:tcPr>
          <w:p w14:paraId="6F03284B" w14:textId="35B56874"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0.55848</w:t>
            </w:r>
          </w:p>
        </w:tc>
      </w:tr>
      <w:tr w:rsidR="00070D23" w14:paraId="59E31466" w14:textId="672DC91E" w:rsidTr="00070D23">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647" w:type="dxa"/>
            <w:tcBorders>
              <w:right w:val="single" w:sz="4" w:space="0" w:color="5B9BD5" w:themeColor="accent1"/>
            </w:tcBorders>
            <w:vAlign w:val="center"/>
          </w:tcPr>
          <w:p w14:paraId="2E3DC0D9" w14:textId="379766D2" w:rsidR="00070D23" w:rsidRPr="000E185B" w:rsidRDefault="00070D23" w:rsidP="00070D23">
            <w:pPr>
              <w:spacing w:after="0"/>
              <w:jc w:val="center"/>
              <w:rPr>
                <w:b w:val="0"/>
                <w:lang w:eastAsia="ko-KR"/>
              </w:rPr>
            </w:pPr>
            <w:r>
              <w:rPr>
                <w:rFonts w:hint="eastAsia"/>
                <w:b w:val="0"/>
                <w:lang w:eastAsia="ko-KR"/>
              </w:rPr>
              <w:t>5 %</w:t>
            </w:r>
          </w:p>
        </w:tc>
        <w:tc>
          <w:tcPr>
            <w:tcW w:w="2052" w:type="dxa"/>
            <w:tcBorders>
              <w:right w:val="single" w:sz="4" w:space="0" w:color="5B9BD5" w:themeColor="accent1"/>
            </w:tcBorders>
          </w:tcPr>
          <w:p w14:paraId="6F288F89" w14:textId="25F4E70A"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4.90E-04</w:t>
            </w:r>
          </w:p>
        </w:tc>
        <w:tc>
          <w:tcPr>
            <w:tcW w:w="2052" w:type="dxa"/>
            <w:tcBorders>
              <w:left w:val="single" w:sz="4" w:space="0" w:color="5B9BD5" w:themeColor="accent1"/>
            </w:tcBorders>
          </w:tcPr>
          <w:p w14:paraId="121C11C9" w14:textId="5016E749"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0.0322</w:t>
            </w:r>
          </w:p>
        </w:tc>
        <w:tc>
          <w:tcPr>
            <w:tcW w:w="2052" w:type="dxa"/>
            <w:tcBorders>
              <w:left w:val="single" w:sz="4" w:space="0" w:color="5B9BD5" w:themeColor="accent1"/>
              <w:right w:val="single" w:sz="4" w:space="0" w:color="5B9BD5" w:themeColor="accent1"/>
            </w:tcBorders>
          </w:tcPr>
          <w:p w14:paraId="76F16884" w14:textId="04E4F965"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0.01045</w:t>
            </w:r>
          </w:p>
        </w:tc>
        <w:tc>
          <w:tcPr>
            <w:tcW w:w="2052" w:type="dxa"/>
            <w:tcBorders>
              <w:left w:val="single" w:sz="4" w:space="0" w:color="5B9BD5" w:themeColor="accent1"/>
            </w:tcBorders>
          </w:tcPr>
          <w:p w14:paraId="6289781C" w14:textId="33A6B94D"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0.54087</w:t>
            </w:r>
          </w:p>
        </w:tc>
      </w:tr>
      <w:tr w:rsidR="00070D23" w14:paraId="110FD9A8" w14:textId="4ED1BFCF" w:rsidTr="00070D23">
        <w:trPr>
          <w:trHeight w:val="228"/>
          <w:jc w:val="center"/>
        </w:trPr>
        <w:tc>
          <w:tcPr>
            <w:cnfStyle w:val="001000000000" w:firstRow="0" w:lastRow="0" w:firstColumn="1" w:lastColumn="0" w:oddVBand="0" w:evenVBand="0" w:oddHBand="0" w:evenHBand="0" w:firstRowFirstColumn="0" w:firstRowLastColumn="0" w:lastRowFirstColumn="0" w:lastRowLastColumn="0"/>
            <w:tcW w:w="1647" w:type="dxa"/>
            <w:tcBorders>
              <w:right w:val="single" w:sz="4" w:space="0" w:color="5B9BD5" w:themeColor="accent1"/>
            </w:tcBorders>
            <w:vAlign w:val="center"/>
          </w:tcPr>
          <w:p w14:paraId="779278B9" w14:textId="4650594F" w:rsidR="00070D23" w:rsidRPr="000E185B" w:rsidRDefault="00070D23" w:rsidP="00070D23">
            <w:pPr>
              <w:spacing w:after="0"/>
              <w:jc w:val="center"/>
              <w:rPr>
                <w:b w:val="0"/>
                <w:lang w:eastAsia="ko-KR"/>
              </w:rPr>
            </w:pPr>
            <w:r>
              <w:rPr>
                <w:rFonts w:hint="eastAsia"/>
                <w:b w:val="0"/>
                <w:lang w:eastAsia="ko-KR"/>
              </w:rPr>
              <w:t>10 %</w:t>
            </w:r>
          </w:p>
        </w:tc>
        <w:tc>
          <w:tcPr>
            <w:tcW w:w="2052" w:type="dxa"/>
            <w:tcBorders>
              <w:right w:val="single" w:sz="4" w:space="0" w:color="5B9BD5" w:themeColor="accent1"/>
            </w:tcBorders>
          </w:tcPr>
          <w:p w14:paraId="55E76178" w14:textId="792C766C"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1.80E-04</w:t>
            </w:r>
          </w:p>
        </w:tc>
        <w:tc>
          <w:tcPr>
            <w:tcW w:w="2052" w:type="dxa"/>
            <w:tcBorders>
              <w:left w:val="single" w:sz="4" w:space="0" w:color="5B9BD5" w:themeColor="accent1"/>
            </w:tcBorders>
          </w:tcPr>
          <w:p w14:paraId="492E5215" w14:textId="36949BCC"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0.0263</w:t>
            </w:r>
          </w:p>
        </w:tc>
        <w:tc>
          <w:tcPr>
            <w:tcW w:w="2052" w:type="dxa"/>
            <w:tcBorders>
              <w:left w:val="single" w:sz="4" w:space="0" w:color="5B9BD5" w:themeColor="accent1"/>
              <w:right w:val="single" w:sz="4" w:space="0" w:color="5B9BD5" w:themeColor="accent1"/>
            </w:tcBorders>
          </w:tcPr>
          <w:p w14:paraId="08320964" w14:textId="218DF241"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0.00433</w:t>
            </w:r>
          </w:p>
        </w:tc>
        <w:tc>
          <w:tcPr>
            <w:tcW w:w="2052" w:type="dxa"/>
            <w:tcBorders>
              <w:left w:val="single" w:sz="4" w:space="0" w:color="5B9BD5" w:themeColor="accent1"/>
            </w:tcBorders>
          </w:tcPr>
          <w:p w14:paraId="5FB848C8" w14:textId="65F953DC"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0.48898</w:t>
            </w:r>
          </w:p>
        </w:tc>
      </w:tr>
      <w:tr w:rsidR="00070D23" w14:paraId="7ADDECFE" w14:textId="77777777" w:rsidTr="00070D23">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647" w:type="dxa"/>
            <w:tcBorders>
              <w:bottom w:val="single" w:sz="4" w:space="0" w:color="5B9BD5" w:themeColor="accent1"/>
              <w:right w:val="single" w:sz="4" w:space="0" w:color="5B9BD5" w:themeColor="accent1"/>
            </w:tcBorders>
            <w:vAlign w:val="center"/>
          </w:tcPr>
          <w:p w14:paraId="09D47465" w14:textId="137F0F6F" w:rsidR="00070D23" w:rsidRDefault="00070D23" w:rsidP="00070D23">
            <w:pPr>
              <w:spacing w:after="0"/>
              <w:jc w:val="center"/>
              <w:rPr>
                <w:b w:val="0"/>
                <w:lang w:eastAsia="ko-KR"/>
              </w:rPr>
            </w:pPr>
            <w:r>
              <w:rPr>
                <w:rFonts w:hint="eastAsia"/>
                <w:b w:val="0"/>
                <w:lang w:eastAsia="ko-KR"/>
              </w:rPr>
              <w:t>20 %</w:t>
            </w:r>
          </w:p>
        </w:tc>
        <w:tc>
          <w:tcPr>
            <w:tcW w:w="2052" w:type="dxa"/>
            <w:tcBorders>
              <w:bottom w:val="single" w:sz="4" w:space="0" w:color="5B9BD5" w:themeColor="accent1"/>
              <w:right w:val="single" w:sz="4" w:space="0" w:color="5B9BD5" w:themeColor="accent1"/>
            </w:tcBorders>
          </w:tcPr>
          <w:p w14:paraId="3681F7C5" w14:textId="2297528F"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9.00E-05</w:t>
            </w:r>
          </w:p>
        </w:tc>
        <w:tc>
          <w:tcPr>
            <w:tcW w:w="2052" w:type="dxa"/>
            <w:tcBorders>
              <w:left w:val="single" w:sz="4" w:space="0" w:color="5B9BD5" w:themeColor="accent1"/>
              <w:bottom w:val="single" w:sz="4" w:space="0" w:color="5B9BD5" w:themeColor="accent1"/>
            </w:tcBorders>
          </w:tcPr>
          <w:p w14:paraId="330B196F" w14:textId="2522DD3C"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0.0177</w:t>
            </w:r>
          </w:p>
        </w:tc>
        <w:tc>
          <w:tcPr>
            <w:tcW w:w="2052" w:type="dxa"/>
            <w:tcBorders>
              <w:left w:val="single" w:sz="4" w:space="0" w:color="5B9BD5" w:themeColor="accent1"/>
              <w:bottom w:val="single" w:sz="4" w:space="0" w:color="5B9BD5" w:themeColor="accent1"/>
              <w:right w:val="single" w:sz="4" w:space="0" w:color="5B9BD5" w:themeColor="accent1"/>
            </w:tcBorders>
          </w:tcPr>
          <w:p w14:paraId="4BDB7B22" w14:textId="4A75089E"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0.00228</w:t>
            </w:r>
          </w:p>
        </w:tc>
        <w:tc>
          <w:tcPr>
            <w:tcW w:w="2052" w:type="dxa"/>
            <w:tcBorders>
              <w:left w:val="single" w:sz="4" w:space="0" w:color="5B9BD5" w:themeColor="accent1"/>
              <w:bottom w:val="single" w:sz="4" w:space="0" w:color="5B9BD5" w:themeColor="accent1"/>
            </w:tcBorders>
          </w:tcPr>
          <w:p w14:paraId="3E0FAFF4" w14:textId="7FCFB986"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0.40565</w:t>
            </w:r>
          </w:p>
        </w:tc>
      </w:tr>
    </w:tbl>
    <w:p w14:paraId="2A8AEC2D" w14:textId="77777777" w:rsidR="00D11AE4" w:rsidRPr="00D11AE4" w:rsidRDefault="00D11AE4" w:rsidP="00D11AE4">
      <w:pPr>
        <w:rPr>
          <w:lang w:eastAsia="ko-KR"/>
        </w:rPr>
      </w:pPr>
    </w:p>
    <w:p w14:paraId="157BD122" w14:textId="7CA1DDDE" w:rsidR="00163E53" w:rsidRDefault="00163E53" w:rsidP="00163E53">
      <w:pPr>
        <w:rPr>
          <w:lang w:eastAsia="ko-KR"/>
        </w:rPr>
      </w:pPr>
      <w:r>
        <w:rPr>
          <w:rFonts w:hint="eastAsia"/>
          <w:lang w:eastAsia="ko-KR"/>
        </w:rPr>
        <w:lastRenderedPageBreak/>
        <w:t xml:space="preserve">Figure </w:t>
      </w:r>
      <w:r w:rsidR="00DD632A">
        <w:rPr>
          <w:rFonts w:hint="eastAsia"/>
          <w:lang w:eastAsia="ko-KR"/>
        </w:rPr>
        <w:t>2</w:t>
      </w:r>
      <w:r>
        <w:rPr>
          <w:rFonts w:hint="eastAsia"/>
          <w:lang w:eastAsia="ko-KR"/>
        </w:rPr>
        <w:t xml:space="preserve"> and</w:t>
      </w:r>
      <w:r w:rsidR="00DD632A">
        <w:rPr>
          <w:rFonts w:hint="eastAsia"/>
          <w:lang w:eastAsia="ko-KR"/>
        </w:rPr>
        <w:t xml:space="preserve"> 3</w:t>
      </w:r>
      <w:r>
        <w:rPr>
          <w:rFonts w:hint="eastAsia"/>
          <w:lang w:eastAsia="ko-KR"/>
        </w:rPr>
        <w:t xml:space="preserve"> show the effective channel gain loss to observe the impact of beam mismatch given in Table 3. Figure </w:t>
      </w:r>
      <w:r w:rsidR="00DD632A">
        <w:rPr>
          <w:rFonts w:hint="eastAsia"/>
          <w:lang w:eastAsia="ko-KR"/>
        </w:rPr>
        <w:t>2</w:t>
      </w:r>
      <w:r>
        <w:rPr>
          <w:rFonts w:hint="eastAsia"/>
          <w:lang w:eastAsia="ko-KR"/>
        </w:rPr>
        <w:t xml:space="preserve"> shows the effective channel gain loss compared to the best beam pair</w:t>
      </w:r>
      <w:r>
        <w:rPr>
          <w:lang w:eastAsia="ko-KR"/>
        </w:rPr>
        <w:t>’</w:t>
      </w:r>
      <w:r>
        <w:rPr>
          <w:rFonts w:hint="eastAsia"/>
          <w:lang w:eastAsia="ko-KR"/>
        </w:rPr>
        <w:t xml:space="preserve">s gain in </w:t>
      </w:r>
      <w:proofErr w:type="spellStart"/>
      <w:r>
        <w:rPr>
          <w:rFonts w:hint="eastAsia"/>
          <w:lang w:eastAsia="ko-KR"/>
        </w:rPr>
        <w:t>NLoS</w:t>
      </w:r>
      <w:proofErr w:type="spellEnd"/>
      <w:r>
        <w:rPr>
          <w:rFonts w:hint="eastAsia"/>
          <w:lang w:eastAsia="ko-KR"/>
        </w:rPr>
        <w:t xml:space="preserve"> channel. The effective channel gain loss </w:t>
      </w:r>
      <w:r>
        <w:rPr>
          <w:lang w:eastAsia="ko-KR"/>
        </w:rPr>
        <w:t>‘</w:t>
      </w:r>
      <w:r>
        <w:rPr>
          <w:rFonts w:hint="eastAsia"/>
          <w:lang w:eastAsia="ko-KR"/>
        </w:rPr>
        <w:t>0</w:t>
      </w:r>
      <w:r>
        <w:rPr>
          <w:lang w:eastAsia="ko-KR"/>
        </w:rPr>
        <w:t>’</w:t>
      </w:r>
      <w:r>
        <w:rPr>
          <w:rFonts w:hint="eastAsia"/>
          <w:lang w:eastAsia="ko-KR"/>
        </w:rPr>
        <w:t xml:space="preserve"> means that there is no performance loss due to the accurate beam measurement. As shown Fig. </w:t>
      </w:r>
      <w:r w:rsidR="00DD632A">
        <w:rPr>
          <w:rFonts w:hint="eastAsia"/>
          <w:lang w:eastAsia="ko-KR"/>
        </w:rPr>
        <w:t>2</w:t>
      </w:r>
      <w:r>
        <w:rPr>
          <w:rFonts w:hint="eastAsia"/>
          <w:lang w:eastAsia="ko-KR"/>
        </w:rPr>
        <w:t xml:space="preserve">, the distributed beam reference signal resource mapping shows the comparable effective channel gain compared to that of best beam </w:t>
      </w:r>
      <w:r>
        <w:rPr>
          <w:lang w:eastAsia="ko-KR"/>
        </w:rPr>
        <w:t>because</w:t>
      </w:r>
      <w:r>
        <w:rPr>
          <w:rFonts w:hint="eastAsia"/>
          <w:lang w:eastAsia="ko-KR"/>
        </w:rPr>
        <w:t xml:space="preserve"> the beam </w:t>
      </w:r>
      <w:r>
        <w:rPr>
          <w:lang w:eastAsia="ko-KR"/>
        </w:rPr>
        <w:t>mismatch</w:t>
      </w:r>
      <w:r>
        <w:rPr>
          <w:rFonts w:hint="eastAsia"/>
          <w:lang w:eastAsia="ko-KR"/>
        </w:rPr>
        <w:t xml:space="preserve"> probability of the distributed resource mapping is very closed to </w:t>
      </w:r>
      <w:r>
        <w:rPr>
          <w:lang w:eastAsia="ko-KR"/>
        </w:rPr>
        <w:t>‘</w:t>
      </w:r>
      <w:r>
        <w:rPr>
          <w:rFonts w:hint="eastAsia"/>
          <w:lang w:eastAsia="ko-KR"/>
        </w:rPr>
        <w:t>0</w:t>
      </w:r>
      <w:r>
        <w:rPr>
          <w:lang w:eastAsia="ko-KR"/>
        </w:rPr>
        <w:t>’</w:t>
      </w:r>
      <w:r>
        <w:rPr>
          <w:rFonts w:hint="eastAsia"/>
          <w:lang w:eastAsia="ko-KR"/>
        </w:rPr>
        <w:t xml:space="preserve"> as shown in Table 3. On the other hand, the localized mapping shows </w:t>
      </w:r>
      <w:r>
        <w:rPr>
          <w:lang w:eastAsia="ko-KR"/>
        </w:rPr>
        <w:t>maximum</w:t>
      </w:r>
      <w:r>
        <w:rPr>
          <w:rFonts w:hint="eastAsia"/>
          <w:lang w:eastAsia="ko-KR"/>
        </w:rPr>
        <w:t xml:space="preserve"> 5 dB gain loss due to a high beam mismatch.  </w:t>
      </w:r>
    </w:p>
    <w:p w14:paraId="07A94CDB" w14:textId="77777777" w:rsidR="00766A5C" w:rsidRDefault="00766A5C" w:rsidP="00163E53">
      <w:pPr>
        <w:rPr>
          <w:lang w:eastAsia="ko-KR"/>
        </w:rPr>
      </w:pPr>
    </w:p>
    <w:p w14:paraId="1A355B48" w14:textId="6B6CD210" w:rsidR="0053054C" w:rsidRDefault="009958F2" w:rsidP="009958F2">
      <w:pPr>
        <w:pStyle w:val="a7"/>
        <w:jc w:val="center"/>
        <w:rPr>
          <w:lang w:eastAsia="ko-KR"/>
        </w:rPr>
      </w:pPr>
      <w:r>
        <w:rPr>
          <w:noProof/>
          <w:lang w:val="en-US" w:eastAsia="ko-KR"/>
        </w:rPr>
        <w:drawing>
          <wp:inline distT="0" distB="0" distL="0" distR="0" wp14:anchorId="10D45357" wp14:editId="6EDB5956">
            <wp:extent cx="5176838" cy="3635655"/>
            <wp:effectExtent l="0" t="0" r="508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9666" cy="3637641"/>
                    </a:xfrm>
                    <a:prstGeom prst="rect">
                      <a:avLst/>
                    </a:prstGeom>
                    <a:noFill/>
                  </pic:spPr>
                </pic:pic>
              </a:graphicData>
            </a:graphic>
          </wp:inline>
        </w:drawing>
      </w:r>
    </w:p>
    <w:p w14:paraId="7F5E68C3" w14:textId="77777777" w:rsidR="00766A5C" w:rsidRDefault="00766A5C" w:rsidP="00766A5C">
      <w:pPr>
        <w:pStyle w:val="maintext"/>
        <w:keepNext/>
        <w:ind w:firstLineChars="0" w:firstLine="0"/>
        <w:jc w:val="center"/>
      </w:pPr>
    </w:p>
    <w:p w14:paraId="63E5F307" w14:textId="77777777" w:rsidR="00766A5C" w:rsidRDefault="00766A5C" w:rsidP="00766A5C">
      <w:pPr>
        <w:pStyle w:val="a7"/>
        <w:jc w:val="center"/>
        <w:rPr>
          <w:lang w:eastAsia="ko-KR"/>
        </w:rPr>
      </w:pPr>
      <w:r>
        <w:t xml:space="preserve">Figure </w:t>
      </w:r>
      <w:r>
        <w:rPr>
          <w:rFonts w:hint="eastAsia"/>
          <w:lang w:eastAsia="ko-KR"/>
        </w:rPr>
        <w:t>2</w:t>
      </w:r>
      <w:r>
        <w:t xml:space="preserve">. </w:t>
      </w:r>
      <w:r>
        <w:rPr>
          <w:rFonts w:hint="eastAsia"/>
          <w:lang w:eastAsia="ko-KR"/>
        </w:rPr>
        <w:t xml:space="preserve">Effective channel gain loss in </w:t>
      </w:r>
      <w:proofErr w:type="spellStart"/>
      <w:r>
        <w:rPr>
          <w:rFonts w:hint="eastAsia"/>
          <w:lang w:eastAsia="ko-KR"/>
        </w:rPr>
        <w:t>NLoS</w:t>
      </w:r>
      <w:proofErr w:type="spellEnd"/>
      <w:r>
        <w:rPr>
          <w:rFonts w:hint="eastAsia"/>
          <w:lang w:eastAsia="ko-KR"/>
        </w:rPr>
        <w:t xml:space="preserve"> channel</w:t>
      </w:r>
    </w:p>
    <w:p w14:paraId="17DC367F" w14:textId="098B38D7" w:rsidR="00163E53" w:rsidRDefault="00163E53" w:rsidP="00163E53">
      <w:pPr>
        <w:rPr>
          <w:lang w:eastAsia="ko-KR"/>
        </w:rPr>
      </w:pPr>
      <w:r>
        <w:rPr>
          <w:rFonts w:hint="eastAsia"/>
          <w:lang w:eastAsia="ko-KR"/>
        </w:rPr>
        <w:t xml:space="preserve">Figure </w:t>
      </w:r>
      <w:r w:rsidR="00DD632A">
        <w:rPr>
          <w:rFonts w:hint="eastAsia"/>
          <w:lang w:eastAsia="ko-KR"/>
        </w:rPr>
        <w:t>3</w:t>
      </w:r>
      <w:r>
        <w:rPr>
          <w:rFonts w:hint="eastAsia"/>
          <w:lang w:eastAsia="ko-KR"/>
        </w:rPr>
        <w:t xml:space="preserve"> shows the effective channel gain loss compared to the best beam pair</w:t>
      </w:r>
      <w:r>
        <w:rPr>
          <w:lang w:eastAsia="ko-KR"/>
        </w:rPr>
        <w:t>’</w:t>
      </w:r>
      <w:r>
        <w:rPr>
          <w:rFonts w:hint="eastAsia"/>
          <w:lang w:eastAsia="ko-KR"/>
        </w:rPr>
        <w:t xml:space="preserve">s gain in </w:t>
      </w:r>
      <w:proofErr w:type="spellStart"/>
      <w:r>
        <w:rPr>
          <w:rFonts w:hint="eastAsia"/>
          <w:lang w:eastAsia="ko-KR"/>
        </w:rPr>
        <w:t>LoS</w:t>
      </w:r>
      <w:proofErr w:type="spellEnd"/>
      <w:r>
        <w:rPr>
          <w:rFonts w:hint="eastAsia"/>
          <w:lang w:eastAsia="ko-KR"/>
        </w:rPr>
        <w:t xml:space="preserve"> channel. Since there</w:t>
      </w:r>
      <w:r>
        <w:rPr>
          <w:lang w:eastAsia="ko-KR"/>
        </w:rPr>
        <w:t>’</w:t>
      </w:r>
      <w:r>
        <w:rPr>
          <w:rFonts w:hint="eastAsia"/>
          <w:lang w:eastAsia="ko-KR"/>
        </w:rPr>
        <w:t xml:space="preserve">s only trivial frequency selectivity in </w:t>
      </w:r>
      <w:proofErr w:type="spellStart"/>
      <w:r>
        <w:rPr>
          <w:rFonts w:hint="eastAsia"/>
          <w:lang w:eastAsia="ko-KR"/>
        </w:rPr>
        <w:t>LoS</w:t>
      </w:r>
      <w:proofErr w:type="spellEnd"/>
      <w:r>
        <w:rPr>
          <w:rFonts w:hint="eastAsia"/>
          <w:lang w:eastAsia="ko-KR"/>
        </w:rPr>
        <w:t xml:space="preserve"> channel, the performance of both resource mapping shows comparable performance compared to the best beam pair</w:t>
      </w:r>
      <w:r>
        <w:rPr>
          <w:lang w:eastAsia="ko-KR"/>
        </w:rPr>
        <w:t>’</w:t>
      </w:r>
      <w:r>
        <w:rPr>
          <w:rFonts w:hint="eastAsia"/>
          <w:lang w:eastAsia="ko-KR"/>
        </w:rPr>
        <w:t xml:space="preserve">s effective channel gain. This is also observed in the beam mismatch probability in Table 3. In </w:t>
      </w:r>
      <w:proofErr w:type="spellStart"/>
      <w:r>
        <w:rPr>
          <w:rFonts w:hint="eastAsia"/>
          <w:lang w:eastAsia="ko-KR"/>
        </w:rPr>
        <w:t>LoS</w:t>
      </w:r>
      <w:proofErr w:type="spellEnd"/>
      <w:r>
        <w:rPr>
          <w:rFonts w:hint="eastAsia"/>
          <w:lang w:eastAsia="ko-KR"/>
        </w:rPr>
        <w:t xml:space="preserve"> channel case of Table 3, the beam mismatch probability for both resource mapping is quite small.   </w:t>
      </w:r>
    </w:p>
    <w:p w14:paraId="0FC993AE" w14:textId="77777777" w:rsidR="009958F2" w:rsidRDefault="009958F2" w:rsidP="0053054C">
      <w:pPr>
        <w:rPr>
          <w:lang w:eastAsia="ko-KR"/>
        </w:rPr>
      </w:pPr>
    </w:p>
    <w:p w14:paraId="289C82AC" w14:textId="77777777" w:rsidR="00824334" w:rsidRDefault="00824334" w:rsidP="0053054C">
      <w:pPr>
        <w:rPr>
          <w:lang w:eastAsia="ko-KR"/>
        </w:rPr>
      </w:pPr>
    </w:p>
    <w:p w14:paraId="174DB8D5" w14:textId="77777777" w:rsidR="00824334" w:rsidRDefault="00824334" w:rsidP="0053054C">
      <w:pPr>
        <w:rPr>
          <w:lang w:eastAsia="ko-KR"/>
        </w:rPr>
      </w:pPr>
    </w:p>
    <w:p w14:paraId="1BB88DA3" w14:textId="77777777" w:rsidR="00824334" w:rsidRDefault="00824334" w:rsidP="0053054C">
      <w:pPr>
        <w:rPr>
          <w:lang w:eastAsia="ko-KR"/>
        </w:rPr>
      </w:pPr>
    </w:p>
    <w:p w14:paraId="299F34AB" w14:textId="77777777" w:rsidR="00824334" w:rsidRDefault="00824334" w:rsidP="0053054C">
      <w:pPr>
        <w:rPr>
          <w:lang w:eastAsia="ko-KR"/>
        </w:rPr>
      </w:pPr>
    </w:p>
    <w:p w14:paraId="433321D9" w14:textId="77777777" w:rsidR="009958F2" w:rsidRPr="00306923" w:rsidRDefault="009958F2" w:rsidP="0053054C">
      <w:pPr>
        <w:rPr>
          <w:lang w:eastAsia="ko-KR"/>
        </w:rPr>
      </w:pPr>
    </w:p>
    <w:p w14:paraId="1BA65F0C" w14:textId="3951901D" w:rsidR="009958F2" w:rsidRDefault="00306923" w:rsidP="00306923">
      <w:pPr>
        <w:jc w:val="center"/>
        <w:rPr>
          <w:lang w:eastAsia="ko-KR"/>
        </w:rPr>
      </w:pPr>
      <w:r>
        <w:rPr>
          <w:noProof/>
          <w:lang w:val="en-US" w:eastAsia="ko-KR"/>
        </w:rPr>
        <w:lastRenderedPageBreak/>
        <w:drawing>
          <wp:inline distT="0" distB="0" distL="0" distR="0" wp14:anchorId="644A139F" wp14:editId="1E3BA2C5">
            <wp:extent cx="5216206" cy="3635654"/>
            <wp:effectExtent l="0" t="0" r="381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7638" cy="3636652"/>
                    </a:xfrm>
                    <a:prstGeom prst="rect">
                      <a:avLst/>
                    </a:prstGeom>
                    <a:noFill/>
                  </pic:spPr>
                </pic:pic>
              </a:graphicData>
            </a:graphic>
          </wp:inline>
        </w:drawing>
      </w:r>
    </w:p>
    <w:p w14:paraId="10E943AE" w14:textId="77777777" w:rsidR="00766A5C" w:rsidRDefault="00766A5C" w:rsidP="00766A5C">
      <w:pPr>
        <w:pStyle w:val="maintext"/>
        <w:keepNext/>
        <w:ind w:firstLineChars="0" w:firstLine="0"/>
        <w:jc w:val="center"/>
      </w:pPr>
    </w:p>
    <w:p w14:paraId="5FD620AF" w14:textId="77777777" w:rsidR="00766A5C" w:rsidRDefault="00766A5C" w:rsidP="00766A5C">
      <w:pPr>
        <w:pStyle w:val="a7"/>
        <w:jc w:val="center"/>
        <w:rPr>
          <w:lang w:eastAsia="ko-KR"/>
        </w:rPr>
      </w:pPr>
      <w:r>
        <w:t xml:space="preserve">Figure </w:t>
      </w:r>
      <w:r>
        <w:rPr>
          <w:rFonts w:hint="eastAsia"/>
          <w:lang w:eastAsia="ko-KR"/>
        </w:rPr>
        <w:t>3</w:t>
      </w:r>
      <w:r>
        <w:t xml:space="preserve">. </w:t>
      </w:r>
      <w:r>
        <w:rPr>
          <w:rFonts w:hint="eastAsia"/>
          <w:lang w:eastAsia="ko-KR"/>
        </w:rPr>
        <w:t xml:space="preserve">Effective channel gain loss in </w:t>
      </w:r>
      <w:proofErr w:type="spellStart"/>
      <w:r>
        <w:rPr>
          <w:rFonts w:hint="eastAsia"/>
          <w:lang w:eastAsia="ko-KR"/>
        </w:rPr>
        <w:t>LoS</w:t>
      </w:r>
      <w:proofErr w:type="spellEnd"/>
      <w:r>
        <w:rPr>
          <w:rFonts w:hint="eastAsia"/>
          <w:lang w:eastAsia="ko-KR"/>
        </w:rPr>
        <w:t xml:space="preserve"> channel</w:t>
      </w:r>
    </w:p>
    <w:p w14:paraId="66B71FB4" w14:textId="083B1739" w:rsidR="00E37053" w:rsidRDefault="004A1FC2" w:rsidP="004A1FC2">
      <w:pPr>
        <w:pStyle w:val="maintext"/>
        <w:spacing w:line="360" w:lineRule="auto"/>
        <w:ind w:firstLineChars="0" w:firstLine="0"/>
        <w:rPr>
          <w:b/>
          <w:i/>
        </w:rPr>
      </w:pPr>
      <w:r w:rsidRPr="0012012E">
        <w:rPr>
          <w:b/>
          <w:i/>
        </w:rPr>
        <w:t>Proposal</w:t>
      </w:r>
      <w:r w:rsidRPr="0012012E">
        <w:rPr>
          <w:rFonts w:hint="eastAsia"/>
          <w:b/>
          <w:i/>
        </w:rPr>
        <w:t xml:space="preserve"> </w:t>
      </w:r>
      <w:r>
        <w:rPr>
          <w:rFonts w:hint="eastAsia"/>
          <w:b/>
          <w:i/>
        </w:rPr>
        <w:t>2</w:t>
      </w:r>
      <w:r w:rsidRPr="0012012E">
        <w:rPr>
          <w:b/>
          <w:i/>
        </w:rPr>
        <w:t xml:space="preserve">: </w:t>
      </w:r>
      <w:r w:rsidR="00E37053">
        <w:rPr>
          <w:rFonts w:hint="eastAsia"/>
          <w:b/>
          <w:i/>
        </w:rPr>
        <w:t xml:space="preserve">The distributed </w:t>
      </w:r>
      <w:r>
        <w:rPr>
          <w:rFonts w:hint="eastAsia"/>
          <w:b/>
          <w:i/>
        </w:rPr>
        <w:t xml:space="preserve">BRS </w:t>
      </w:r>
      <w:r w:rsidR="00E37053">
        <w:rPr>
          <w:rFonts w:hint="eastAsia"/>
          <w:b/>
          <w:i/>
        </w:rPr>
        <w:t>mapping should be supported</w:t>
      </w:r>
      <w:r w:rsidR="00E37053" w:rsidRPr="00E37053">
        <w:rPr>
          <w:rFonts w:hint="eastAsia"/>
          <w:b/>
          <w:i/>
        </w:rPr>
        <w:t xml:space="preserve"> </w:t>
      </w:r>
      <w:r w:rsidR="00E37053">
        <w:rPr>
          <w:rFonts w:hint="eastAsia"/>
          <w:b/>
          <w:i/>
        </w:rPr>
        <w:t xml:space="preserve">to provide accurate </w:t>
      </w:r>
      <w:r w:rsidR="00570B41">
        <w:rPr>
          <w:b/>
          <w:i/>
        </w:rPr>
        <w:t xml:space="preserve">wideband </w:t>
      </w:r>
      <w:r w:rsidR="00E37053">
        <w:rPr>
          <w:rFonts w:hint="eastAsia"/>
          <w:b/>
          <w:i/>
        </w:rPr>
        <w:t xml:space="preserve">beam measurement.  </w:t>
      </w:r>
    </w:p>
    <w:p w14:paraId="5C109584" w14:textId="77777777" w:rsidR="00E37053" w:rsidRDefault="00E37053" w:rsidP="004A1FC2">
      <w:pPr>
        <w:pStyle w:val="maintext"/>
        <w:spacing w:line="360" w:lineRule="auto"/>
        <w:ind w:firstLineChars="0" w:firstLine="0"/>
        <w:rPr>
          <w:b/>
          <w:i/>
        </w:rPr>
      </w:pPr>
    </w:p>
    <w:p w14:paraId="2F5F1A75" w14:textId="77777777" w:rsidR="00824334" w:rsidRPr="002858B8" w:rsidRDefault="00824334" w:rsidP="00824334">
      <w:pPr>
        <w:pStyle w:val="1"/>
      </w:pPr>
      <w:r w:rsidRPr="002858B8">
        <w:t xml:space="preserve">Resource mapping design </w:t>
      </w:r>
    </w:p>
    <w:p w14:paraId="52E37532" w14:textId="53E29FBB" w:rsidR="000E5964" w:rsidRDefault="00824334" w:rsidP="002858B8">
      <w:pPr>
        <w:rPr>
          <w:lang w:eastAsia="ko-KR"/>
        </w:rPr>
      </w:pPr>
      <w:r>
        <w:rPr>
          <w:rFonts w:hint="eastAsia"/>
          <w:lang w:eastAsia="ko-KR"/>
        </w:rPr>
        <w:t xml:space="preserve">When designing </w:t>
      </w:r>
      <w:r w:rsidR="00B543AB">
        <w:rPr>
          <w:lang w:eastAsia="ko-KR"/>
        </w:rPr>
        <w:t xml:space="preserve">BRS </w:t>
      </w:r>
      <w:r>
        <w:rPr>
          <w:rFonts w:hint="eastAsia"/>
          <w:lang w:eastAsia="ko-KR"/>
        </w:rPr>
        <w:t>resource mapping</w:t>
      </w:r>
      <w:r w:rsidR="00F51050">
        <w:rPr>
          <w:rFonts w:hint="eastAsia"/>
          <w:lang w:eastAsia="ko-KR"/>
        </w:rPr>
        <w:t xml:space="preserve"> i</w:t>
      </w:r>
      <w:r w:rsidR="00F51050">
        <w:rPr>
          <w:rFonts w:hint="eastAsia"/>
        </w:rPr>
        <w:t xml:space="preserve">n </w:t>
      </w:r>
      <w:r w:rsidR="00F51050">
        <w:t>millimetre</w:t>
      </w:r>
      <w:r w:rsidR="00F51050">
        <w:rPr>
          <w:rFonts w:hint="eastAsia"/>
        </w:rPr>
        <w:t xml:space="preserve"> wave systems</w:t>
      </w:r>
      <w:r>
        <w:rPr>
          <w:rFonts w:hint="eastAsia"/>
          <w:lang w:eastAsia="ko-KR"/>
        </w:rPr>
        <w:t xml:space="preserve">, we should consider multiple </w:t>
      </w:r>
      <w:r w:rsidR="00F52539">
        <w:rPr>
          <w:rFonts w:hint="eastAsia"/>
          <w:lang w:eastAsia="ko-KR"/>
        </w:rPr>
        <w:t>beams</w:t>
      </w:r>
      <w:r w:rsidR="00104958">
        <w:rPr>
          <w:rFonts w:hint="eastAsia"/>
          <w:lang w:eastAsia="ko-KR"/>
        </w:rPr>
        <w:t xml:space="preserve"> and beam sweeping</w:t>
      </w:r>
      <w:r w:rsidR="00F51050">
        <w:rPr>
          <w:rFonts w:hint="eastAsia"/>
          <w:lang w:eastAsia="ko-KR"/>
        </w:rPr>
        <w:t xml:space="preserve"> based on the distributed resource mapping in the wideband. </w:t>
      </w:r>
      <w:r w:rsidR="00B543AB">
        <w:rPr>
          <w:lang w:eastAsia="ko-KR"/>
        </w:rPr>
        <w:t xml:space="preserve">When the </w:t>
      </w:r>
      <w:proofErr w:type="spellStart"/>
      <w:r w:rsidR="00B543AB">
        <w:rPr>
          <w:lang w:eastAsia="ko-KR"/>
        </w:rPr>
        <w:t>gNB</w:t>
      </w:r>
      <w:proofErr w:type="spellEnd"/>
      <w:r w:rsidR="00B543AB">
        <w:rPr>
          <w:lang w:eastAsia="ko-KR"/>
        </w:rPr>
        <w:t xml:space="preserve"> has multiple TXRUs, multiple antenna ports can be used for the BRS transmission, where the multiple antenna ports can be steered in different beam directions. To reduce the time required for the beam sweeping, multiple BRS antenna ports</w:t>
      </w:r>
      <w:r w:rsidR="00B543AB" w:rsidDel="00B543AB">
        <w:rPr>
          <w:rFonts w:hint="eastAsia"/>
          <w:lang w:eastAsia="ko-KR"/>
        </w:rPr>
        <w:t xml:space="preserve"> </w:t>
      </w:r>
      <w:r w:rsidR="00B543AB">
        <w:rPr>
          <w:lang w:eastAsia="ko-KR"/>
        </w:rPr>
        <w:t xml:space="preserve">should be able to be mapped on each BRS OFDM symbol. The multi-port BRS </w:t>
      </w:r>
      <w:r w:rsidR="008B7AD7">
        <w:rPr>
          <w:rFonts w:hint="eastAsia"/>
          <w:lang w:eastAsia="ko-KR"/>
        </w:rPr>
        <w:t xml:space="preserve">can be </w:t>
      </w:r>
      <w:proofErr w:type="spellStart"/>
      <w:r w:rsidR="008B7AD7">
        <w:rPr>
          <w:rFonts w:hint="eastAsia"/>
          <w:lang w:eastAsia="ko-KR"/>
        </w:rPr>
        <w:t>FDM</w:t>
      </w:r>
      <w:r w:rsidR="00B543AB">
        <w:rPr>
          <w:lang w:eastAsia="ko-KR"/>
        </w:rPr>
        <w:t>’</w:t>
      </w:r>
      <w:r w:rsidR="008B7AD7">
        <w:rPr>
          <w:rFonts w:hint="eastAsia"/>
          <w:lang w:eastAsia="ko-KR"/>
        </w:rPr>
        <w:t>ed</w:t>
      </w:r>
      <w:proofErr w:type="spellEnd"/>
      <w:r w:rsidR="008B7AD7">
        <w:rPr>
          <w:rFonts w:hint="eastAsia"/>
          <w:lang w:eastAsia="ko-KR"/>
        </w:rPr>
        <w:t xml:space="preserve"> or </w:t>
      </w:r>
      <w:proofErr w:type="spellStart"/>
      <w:r w:rsidR="008B7AD7">
        <w:rPr>
          <w:rFonts w:hint="eastAsia"/>
          <w:lang w:eastAsia="ko-KR"/>
        </w:rPr>
        <w:t>CDMed</w:t>
      </w:r>
      <w:proofErr w:type="spellEnd"/>
      <w:r w:rsidR="008B7AD7">
        <w:rPr>
          <w:rFonts w:hint="eastAsia"/>
          <w:lang w:eastAsia="ko-KR"/>
        </w:rPr>
        <w:t xml:space="preserve"> in </w:t>
      </w:r>
      <w:r w:rsidR="00B543AB">
        <w:rPr>
          <w:lang w:eastAsia="ko-KR"/>
        </w:rPr>
        <w:t xml:space="preserve">each </w:t>
      </w:r>
      <w:r w:rsidR="008B7AD7">
        <w:rPr>
          <w:rFonts w:hint="eastAsia"/>
          <w:lang w:eastAsia="ko-KR"/>
        </w:rPr>
        <w:t>OFDM symbol</w:t>
      </w:r>
      <w:r w:rsidR="00B543AB">
        <w:rPr>
          <w:lang w:eastAsia="ko-KR"/>
        </w:rPr>
        <w:t>, as illustrated in Figures 4 and 5</w:t>
      </w:r>
      <w:r w:rsidR="008B7AD7">
        <w:rPr>
          <w:rFonts w:hint="eastAsia"/>
          <w:lang w:eastAsia="ko-KR"/>
        </w:rPr>
        <w:t xml:space="preserve">. </w:t>
      </w:r>
      <w:r w:rsidR="00B543AB">
        <w:rPr>
          <w:lang w:eastAsia="ko-KR"/>
        </w:rPr>
        <w:t xml:space="preserve">It also seems desirable to transmit BRS in </w:t>
      </w:r>
      <w:r w:rsidR="000E5964">
        <w:rPr>
          <w:rFonts w:hint="eastAsia"/>
          <w:lang w:eastAsia="ko-KR"/>
        </w:rPr>
        <w:t>consecutive multiple OFDM symbols</w:t>
      </w:r>
      <w:r w:rsidR="00B543AB">
        <w:rPr>
          <w:lang w:eastAsia="ko-KR"/>
        </w:rPr>
        <w:t xml:space="preserve"> for faster beam alignment</w:t>
      </w:r>
      <w:r w:rsidR="000E5964">
        <w:rPr>
          <w:rFonts w:hint="eastAsia"/>
          <w:lang w:eastAsia="ko-KR"/>
        </w:rPr>
        <w:t xml:space="preserve">. </w:t>
      </w:r>
    </w:p>
    <w:p w14:paraId="45DE865A" w14:textId="77777777" w:rsidR="00A03FB1" w:rsidRDefault="00A03FB1" w:rsidP="00A03FB1">
      <w:pPr>
        <w:pStyle w:val="bulletlevel1"/>
        <w:numPr>
          <w:ilvl w:val="0"/>
          <w:numId w:val="0"/>
        </w:numPr>
        <w:spacing w:before="60" w:after="60" w:line="288" w:lineRule="auto"/>
        <w:ind w:left="800"/>
        <w:rPr>
          <w:rFonts w:ascii="Times New Roman" w:hAnsi="Times New Roman"/>
          <w:lang w:val="en-GB" w:eastAsia="ko-KR"/>
        </w:rPr>
      </w:pPr>
    </w:p>
    <w:p w14:paraId="6BC2B850" w14:textId="77777777" w:rsidR="000E5964" w:rsidRDefault="000E5964" w:rsidP="00824334">
      <w:pPr>
        <w:rPr>
          <w:lang w:eastAsia="ko-KR"/>
        </w:rPr>
      </w:pPr>
    </w:p>
    <w:p w14:paraId="0EF92D39" w14:textId="77777777" w:rsidR="000E5964" w:rsidRDefault="000E5964" w:rsidP="00824334">
      <w:pPr>
        <w:rPr>
          <w:lang w:eastAsia="ko-KR"/>
        </w:rPr>
      </w:pPr>
    </w:p>
    <w:p w14:paraId="7AF38F40" w14:textId="054C3E82" w:rsidR="00A03FB1" w:rsidRDefault="00A03FB1" w:rsidP="00824334">
      <w:pPr>
        <w:rPr>
          <w:lang w:eastAsia="ko-KR"/>
        </w:rPr>
      </w:pPr>
      <w:r>
        <w:object w:dxaOrig="8921" w:dyaOrig="5115" w14:anchorId="5CA371A9">
          <v:shape id="_x0000_i1026" type="#_x0000_t75" style="width:445.45pt;height:255.75pt" o:ole="">
            <v:imagedata r:id="rId13" o:title=""/>
          </v:shape>
          <o:OLEObject Type="Embed" ProgID="Visio.Drawing.11" ShapeID="_x0000_i1026" DrawAspect="Content" ObjectID="_1536773491" r:id="rId14"/>
        </w:object>
      </w:r>
    </w:p>
    <w:p w14:paraId="3889D826" w14:textId="77777777" w:rsidR="00766A5C" w:rsidRDefault="00766A5C" w:rsidP="00766A5C">
      <w:pPr>
        <w:pStyle w:val="maintext"/>
        <w:keepNext/>
        <w:ind w:firstLineChars="0" w:firstLine="0"/>
        <w:jc w:val="center"/>
      </w:pPr>
    </w:p>
    <w:p w14:paraId="1B360226" w14:textId="73A5BEED" w:rsidR="00766A5C" w:rsidRDefault="00766A5C" w:rsidP="00766A5C">
      <w:pPr>
        <w:pStyle w:val="a7"/>
        <w:jc w:val="center"/>
        <w:rPr>
          <w:lang w:eastAsia="ko-KR"/>
        </w:rPr>
      </w:pPr>
      <w:r>
        <w:t xml:space="preserve">Figure </w:t>
      </w:r>
      <w:r>
        <w:rPr>
          <w:rFonts w:hint="eastAsia"/>
          <w:lang w:eastAsia="ko-KR"/>
        </w:rPr>
        <w:t>4</w:t>
      </w:r>
      <w:r>
        <w:t xml:space="preserve">. </w:t>
      </w:r>
      <w:r>
        <w:rPr>
          <w:rFonts w:hint="eastAsia"/>
          <w:lang w:eastAsia="ko-KR"/>
        </w:rPr>
        <w:t xml:space="preserve">FDM for </w:t>
      </w:r>
      <w:r w:rsidRPr="00A03FB1">
        <w:rPr>
          <w:lang w:eastAsia="ko-KR"/>
        </w:rPr>
        <w:t>multiple beam reference signals</w:t>
      </w:r>
    </w:p>
    <w:p w14:paraId="5D3D1BEA" w14:textId="77777777" w:rsidR="00766A5C" w:rsidRPr="00766A5C" w:rsidRDefault="00766A5C" w:rsidP="00766A5C">
      <w:pPr>
        <w:rPr>
          <w:lang w:eastAsia="ko-KR"/>
        </w:rPr>
      </w:pPr>
    </w:p>
    <w:p w14:paraId="54EC7960" w14:textId="794D5EA3" w:rsidR="000E5964" w:rsidRDefault="00A03FB1" w:rsidP="00824334">
      <w:pPr>
        <w:rPr>
          <w:lang w:eastAsia="ko-KR"/>
        </w:rPr>
      </w:pPr>
      <w:r>
        <w:object w:dxaOrig="6525" w:dyaOrig="5135" w14:anchorId="3A1601BC">
          <v:shape id="_x0000_i1027" type="#_x0000_t75" style="width:326.15pt;height:256.85pt" o:ole="">
            <v:imagedata r:id="rId15" o:title=""/>
          </v:shape>
          <o:OLEObject Type="Embed" ProgID="Visio.Drawing.11" ShapeID="_x0000_i1027" DrawAspect="Content" ObjectID="_1536773492" r:id="rId16"/>
        </w:object>
      </w:r>
    </w:p>
    <w:p w14:paraId="599E57F7" w14:textId="77777777" w:rsidR="00766A5C" w:rsidRDefault="00766A5C" w:rsidP="00766A5C">
      <w:pPr>
        <w:pStyle w:val="maintext"/>
        <w:keepNext/>
        <w:ind w:firstLineChars="0" w:firstLine="0"/>
        <w:jc w:val="center"/>
      </w:pPr>
    </w:p>
    <w:p w14:paraId="2AA18E9A" w14:textId="1410A2AA" w:rsidR="00766A5C" w:rsidRDefault="00766A5C" w:rsidP="00766A5C">
      <w:pPr>
        <w:pStyle w:val="a7"/>
        <w:jc w:val="center"/>
        <w:rPr>
          <w:lang w:eastAsia="ko-KR"/>
        </w:rPr>
      </w:pPr>
      <w:r>
        <w:t xml:space="preserve">Figure </w:t>
      </w:r>
      <w:r>
        <w:rPr>
          <w:rFonts w:hint="eastAsia"/>
          <w:lang w:eastAsia="ko-KR"/>
        </w:rPr>
        <w:t>5</w:t>
      </w:r>
      <w:r>
        <w:t xml:space="preserve">. </w:t>
      </w:r>
      <w:r>
        <w:rPr>
          <w:rFonts w:hint="eastAsia"/>
          <w:lang w:eastAsia="ko-KR"/>
        </w:rPr>
        <w:t xml:space="preserve">CDM for </w:t>
      </w:r>
      <w:r w:rsidRPr="00A03FB1">
        <w:rPr>
          <w:lang w:eastAsia="ko-KR"/>
        </w:rPr>
        <w:t>multiple beam reference signals</w:t>
      </w:r>
    </w:p>
    <w:p w14:paraId="2FF55703" w14:textId="77777777" w:rsidR="00766A5C" w:rsidRPr="00766A5C" w:rsidRDefault="00766A5C" w:rsidP="00824334">
      <w:pPr>
        <w:rPr>
          <w:lang w:eastAsia="ko-KR"/>
        </w:rPr>
      </w:pPr>
    </w:p>
    <w:p w14:paraId="17CE0D72" w14:textId="6F12EBF2" w:rsidR="00C61994" w:rsidRDefault="00A03FB1" w:rsidP="00A03FB1">
      <w:pPr>
        <w:pStyle w:val="maintext"/>
        <w:spacing w:line="360" w:lineRule="auto"/>
        <w:ind w:firstLineChars="0" w:firstLine="0"/>
        <w:rPr>
          <w:b/>
          <w:i/>
        </w:rPr>
      </w:pPr>
      <w:r w:rsidRPr="002E55AA">
        <w:rPr>
          <w:b/>
          <w:i/>
        </w:rPr>
        <w:t>Proposal</w:t>
      </w:r>
      <w:r>
        <w:rPr>
          <w:rFonts w:hint="eastAsia"/>
          <w:b/>
          <w:i/>
        </w:rPr>
        <w:t xml:space="preserve"> </w:t>
      </w:r>
      <w:r w:rsidR="00492190">
        <w:rPr>
          <w:rFonts w:hint="eastAsia"/>
          <w:b/>
          <w:i/>
        </w:rPr>
        <w:t>3</w:t>
      </w:r>
      <w:r w:rsidRPr="002E55AA">
        <w:rPr>
          <w:b/>
          <w:i/>
        </w:rPr>
        <w:t xml:space="preserve">: </w:t>
      </w:r>
      <w:r w:rsidR="00766A5C">
        <w:rPr>
          <w:rFonts w:hint="eastAsia"/>
          <w:b/>
          <w:i/>
        </w:rPr>
        <w:t xml:space="preserve">To provide fast beam sweeping, </w:t>
      </w:r>
      <w:r w:rsidR="00C61994">
        <w:rPr>
          <w:b/>
          <w:i/>
        </w:rPr>
        <w:t>the following needs to be supported:</w:t>
      </w:r>
    </w:p>
    <w:p w14:paraId="1FDEF232" w14:textId="5D20F1E2" w:rsidR="00C61994" w:rsidRDefault="00C61994" w:rsidP="002858B8">
      <w:pPr>
        <w:pStyle w:val="maintext"/>
        <w:numPr>
          <w:ilvl w:val="0"/>
          <w:numId w:val="26"/>
        </w:numPr>
        <w:spacing w:line="360" w:lineRule="auto"/>
        <w:ind w:firstLineChars="0"/>
        <w:rPr>
          <w:b/>
          <w:i/>
        </w:rPr>
      </w:pPr>
      <w:r>
        <w:rPr>
          <w:b/>
          <w:i/>
        </w:rPr>
        <w:t xml:space="preserve">BRS are mapped in a set of consecutive OFDM symbols comprising a BRS sweeping interval. </w:t>
      </w:r>
    </w:p>
    <w:p w14:paraId="7B880C02" w14:textId="63830AF3" w:rsidR="00766A5C" w:rsidRDefault="00C61994" w:rsidP="002858B8">
      <w:pPr>
        <w:pStyle w:val="maintext"/>
        <w:numPr>
          <w:ilvl w:val="0"/>
          <w:numId w:val="26"/>
        </w:numPr>
        <w:spacing w:line="360" w:lineRule="auto"/>
        <w:ind w:firstLineChars="0"/>
        <w:rPr>
          <w:b/>
          <w:i/>
        </w:rPr>
      </w:pPr>
      <w:r>
        <w:rPr>
          <w:b/>
          <w:i/>
        </w:rPr>
        <w:t xml:space="preserve">Multi-port BRS can be </w:t>
      </w:r>
      <w:r w:rsidR="00766A5C">
        <w:rPr>
          <w:rFonts w:hint="eastAsia"/>
          <w:b/>
          <w:i/>
        </w:rPr>
        <w:t xml:space="preserve">multiplexed in </w:t>
      </w:r>
      <w:r>
        <w:rPr>
          <w:b/>
          <w:i/>
        </w:rPr>
        <w:t xml:space="preserve">each </w:t>
      </w:r>
      <w:r w:rsidR="00766A5C">
        <w:rPr>
          <w:rFonts w:hint="eastAsia"/>
          <w:b/>
          <w:i/>
        </w:rPr>
        <w:t>OFDM symbol. The detail resource mapping design is FFS.</w:t>
      </w:r>
    </w:p>
    <w:p w14:paraId="4AE944FC" w14:textId="77777777" w:rsidR="00766A5C" w:rsidRDefault="00766A5C" w:rsidP="00A03FB1">
      <w:pPr>
        <w:pStyle w:val="maintext"/>
        <w:spacing w:line="360" w:lineRule="auto"/>
        <w:ind w:firstLineChars="0" w:firstLine="0"/>
        <w:rPr>
          <w:b/>
          <w:i/>
        </w:rPr>
      </w:pPr>
    </w:p>
    <w:p w14:paraId="0004F641" w14:textId="77777777" w:rsidR="00824334" w:rsidRDefault="00824334" w:rsidP="00824334">
      <w:pPr>
        <w:pStyle w:val="1"/>
      </w:pPr>
      <w:r>
        <w:t>Conclusions</w:t>
      </w:r>
    </w:p>
    <w:p w14:paraId="7D7DFC4E" w14:textId="39A0BE84" w:rsidR="003273E7" w:rsidRDefault="0039269E" w:rsidP="0039269E">
      <w:pPr>
        <w:pStyle w:val="2222"/>
        <w:spacing w:after="120" w:line="288" w:lineRule="auto"/>
        <w:ind w:firstLine="400"/>
        <w:rPr>
          <w:lang w:eastAsia="ko-KR"/>
        </w:rPr>
      </w:pPr>
      <w:r w:rsidRPr="0039269E">
        <w:rPr>
          <w:lang w:eastAsia="ko-KR"/>
        </w:rPr>
        <w:t>In this contribution, Samsung’s view of</w:t>
      </w:r>
      <w:r w:rsidR="007C1783">
        <w:rPr>
          <w:rFonts w:hint="eastAsia"/>
          <w:lang w:eastAsia="ko-KR"/>
        </w:rPr>
        <w:t xml:space="preserve"> beam </w:t>
      </w:r>
      <w:r w:rsidR="00324F69">
        <w:rPr>
          <w:rFonts w:hint="eastAsia"/>
          <w:lang w:eastAsia="ko-KR"/>
        </w:rPr>
        <w:t xml:space="preserve">measurement </w:t>
      </w:r>
      <w:r w:rsidRPr="0039269E">
        <w:rPr>
          <w:lang w:eastAsia="ko-KR"/>
        </w:rPr>
        <w:t xml:space="preserve">is presented. </w:t>
      </w:r>
      <w:r w:rsidR="00990B2F">
        <w:rPr>
          <w:lang w:eastAsia="ko-KR"/>
        </w:rPr>
        <w:t xml:space="preserve">Based on above </w:t>
      </w:r>
      <w:r w:rsidR="00F14691">
        <w:rPr>
          <w:lang w:eastAsia="ko-KR"/>
        </w:rPr>
        <w:t>discussions</w:t>
      </w:r>
      <w:r w:rsidR="00324F69">
        <w:rPr>
          <w:rFonts w:hint="eastAsia"/>
          <w:lang w:eastAsia="ko-KR"/>
        </w:rPr>
        <w:t xml:space="preserve"> and simulation results</w:t>
      </w:r>
      <w:r w:rsidRPr="0039269E">
        <w:rPr>
          <w:lang w:eastAsia="ko-KR"/>
        </w:rPr>
        <w:t xml:space="preserve">, </w:t>
      </w:r>
      <w:r w:rsidR="00F14691">
        <w:rPr>
          <w:lang w:eastAsia="ko-KR"/>
        </w:rPr>
        <w:t>following proposal</w:t>
      </w:r>
      <w:r w:rsidR="00324F69">
        <w:rPr>
          <w:rFonts w:hint="eastAsia"/>
          <w:lang w:eastAsia="ko-KR"/>
        </w:rPr>
        <w:t>s</w:t>
      </w:r>
      <w:r w:rsidR="00F14691">
        <w:rPr>
          <w:lang w:eastAsia="ko-KR"/>
        </w:rPr>
        <w:t xml:space="preserve"> are made:</w:t>
      </w:r>
    </w:p>
    <w:p w14:paraId="1BFC1620" w14:textId="77777777" w:rsidR="00967DFC" w:rsidRDefault="00967DFC" w:rsidP="0039269E">
      <w:pPr>
        <w:pStyle w:val="2222"/>
        <w:spacing w:after="120" w:line="288" w:lineRule="auto"/>
        <w:ind w:firstLine="400"/>
        <w:rPr>
          <w:lang w:eastAsia="ko-KR"/>
        </w:rPr>
      </w:pPr>
    </w:p>
    <w:p w14:paraId="01D9B20F" w14:textId="77777777" w:rsidR="00C61994" w:rsidRDefault="00C61994" w:rsidP="00C61994">
      <w:pPr>
        <w:pStyle w:val="maintext"/>
        <w:spacing w:line="360" w:lineRule="auto"/>
        <w:ind w:firstLineChars="0" w:firstLine="0"/>
        <w:rPr>
          <w:b/>
          <w:i/>
        </w:rPr>
      </w:pPr>
      <w:r w:rsidRPr="002E55AA">
        <w:rPr>
          <w:b/>
          <w:i/>
        </w:rPr>
        <w:t>Proposal</w:t>
      </w:r>
      <w:r>
        <w:rPr>
          <w:rFonts w:hint="eastAsia"/>
          <w:b/>
          <w:i/>
        </w:rPr>
        <w:t>s</w:t>
      </w:r>
      <w:r w:rsidRPr="002E55AA">
        <w:rPr>
          <w:b/>
          <w:i/>
        </w:rPr>
        <w:t xml:space="preserve">: </w:t>
      </w:r>
    </w:p>
    <w:p w14:paraId="697F10E8" w14:textId="179095D0" w:rsidR="00C61994" w:rsidRDefault="00C61994" w:rsidP="00C61994">
      <w:pPr>
        <w:pStyle w:val="maintext"/>
        <w:spacing w:line="360" w:lineRule="auto"/>
        <w:ind w:firstLineChars="0" w:firstLine="0"/>
        <w:rPr>
          <w:b/>
          <w:i/>
        </w:rPr>
      </w:pPr>
      <w:r>
        <w:rPr>
          <w:b/>
          <w:i/>
        </w:rPr>
        <w:t>For multi-beam based millimetre wave systems, the BRS should be designed to support the following:</w:t>
      </w:r>
    </w:p>
    <w:p w14:paraId="4AB88798" w14:textId="77777777" w:rsidR="00C61994" w:rsidRPr="00E6160C" w:rsidRDefault="00C61994" w:rsidP="00C61994">
      <w:pPr>
        <w:pStyle w:val="maintext"/>
        <w:numPr>
          <w:ilvl w:val="0"/>
          <w:numId w:val="26"/>
        </w:numPr>
        <w:spacing w:line="360" w:lineRule="auto"/>
        <w:ind w:firstLineChars="0"/>
        <w:rPr>
          <w:b/>
          <w:i/>
        </w:rPr>
      </w:pPr>
      <w:r>
        <w:rPr>
          <w:b/>
          <w:i/>
        </w:rPr>
        <w:t>P</w:t>
      </w:r>
      <w:r w:rsidRPr="00E6160C">
        <w:rPr>
          <w:rFonts w:hint="eastAsia"/>
          <w:b/>
          <w:i/>
        </w:rPr>
        <w:t>eriodic beam measurement</w:t>
      </w:r>
      <w:r>
        <w:rPr>
          <w:b/>
          <w:i/>
        </w:rPr>
        <w:t>s</w:t>
      </w:r>
      <w:r w:rsidRPr="00E6160C">
        <w:rPr>
          <w:rFonts w:hint="eastAsia"/>
          <w:b/>
          <w:i/>
        </w:rPr>
        <w:t xml:space="preserve"> for beam management and mobility. </w:t>
      </w:r>
    </w:p>
    <w:p w14:paraId="2436C0F7" w14:textId="77777777" w:rsidR="00C61994" w:rsidRDefault="00C61994" w:rsidP="00C61994">
      <w:pPr>
        <w:pStyle w:val="maintext"/>
        <w:numPr>
          <w:ilvl w:val="0"/>
          <w:numId w:val="26"/>
        </w:numPr>
        <w:spacing w:line="360" w:lineRule="auto"/>
        <w:ind w:firstLineChars="0"/>
        <w:rPr>
          <w:b/>
          <w:i/>
        </w:rPr>
      </w:pPr>
      <w:r>
        <w:rPr>
          <w:b/>
          <w:i/>
        </w:rPr>
        <w:t>W</w:t>
      </w:r>
      <w:r>
        <w:rPr>
          <w:rFonts w:hint="eastAsia"/>
          <w:b/>
          <w:i/>
        </w:rPr>
        <w:t xml:space="preserve">ideband based beam </w:t>
      </w:r>
      <w:r>
        <w:rPr>
          <w:b/>
          <w:i/>
        </w:rPr>
        <w:t>measurements, e.g., RSRP</w:t>
      </w:r>
      <w:r>
        <w:rPr>
          <w:rFonts w:hint="eastAsia"/>
          <w:b/>
          <w:i/>
        </w:rPr>
        <w:t>.</w:t>
      </w:r>
    </w:p>
    <w:p w14:paraId="3FDECE6F" w14:textId="4512AD62" w:rsidR="00FC7E5D" w:rsidRPr="00306BEF" w:rsidRDefault="00FC7E5D" w:rsidP="00306BEF">
      <w:pPr>
        <w:pStyle w:val="maintext"/>
        <w:numPr>
          <w:ilvl w:val="0"/>
          <w:numId w:val="26"/>
        </w:numPr>
        <w:spacing w:line="360" w:lineRule="auto"/>
        <w:ind w:firstLineChars="0"/>
        <w:rPr>
          <w:b/>
          <w:i/>
        </w:rPr>
      </w:pPr>
      <w:r>
        <w:rPr>
          <w:rFonts w:hint="eastAsia"/>
          <w:b/>
          <w:i/>
        </w:rPr>
        <w:t>Distributed BRS mapping should be supported</w:t>
      </w:r>
      <w:r w:rsidRPr="00E37053">
        <w:rPr>
          <w:rFonts w:hint="eastAsia"/>
          <w:b/>
          <w:i/>
        </w:rPr>
        <w:t xml:space="preserve"> </w:t>
      </w:r>
      <w:r>
        <w:rPr>
          <w:rFonts w:hint="eastAsia"/>
          <w:b/>
          <w:i/>
        </w:rPr>
        <w:t xml:space="preserve">to provide accurate beam measurement.  </w:t>
      </w:r>
    </w:p>
    <w:p w14:paraId="4FC9BBCC" w14:textId="382B74C1" w:rsidR="00C61994" w:rsidRDefault="00C61994" w:rsidP="002858B8">
      <w:pPr>
        <w:pStyle w:val="maintext"/>
        <w:spacing w:line="360" w:lineRule="auto"/>
        <w:ind w:firstLineChars="0" w:firstLine="0"/>
        <w:rPr>
          <w:b/>
          <w:i/>
        </w:rPr>
      </w:pPr>
      <w:r>
        <w:rPr>
          <w:b/>
          <w:i/>
        </w:rPr>
        <w:t>For BRS mapping, the followings are supported:</w:t>
      </w:r>
    </w:p>
    <w:p w14:paraId="4CB62274" w14:textId="025494B6" w:rsidR="00C61994" w:rsidRDefault="00C61994" w:rsidP="00C61994">
      <w:pPr>
        <w:pStyle w:val="maintext"/>
        <w:numPr>
          <w:ilvl w:val="0"/>
          <w:numId w:val="26"/>
        </w:numPr>
        <w:spacing w:line="360" w:lineRule="auto"/>
        <w:ind w:firstLineChars="0"/>
        <w:rPr>
          <w:b/>
          <w:i/>
        </w:rPr>
      </w:pPr>
      <w:r>
        <w:rPr>
          <w:b/>
          <w:i/>
        </w:rPr>
        <w:t>BRS are mapped in wide band.</w:t>
      </w:r>
    </w:p>
    <w:p w14:paraId="12433953" w14:textId="77777777" w:rsidR="00C61994" w:rsidRDefault="00C61994" w:rsidP="00C61994">
      <w:pPr>
        <w:pStyle w:val="maintext"/>
        <w:numPr>
          <w:ilvl w:val="0"/>
          <w:numId w:val="26"/>
        </w:numPr>
        <w:spacing w:line="360" w:lineRule="auto"/>
        <w:ind w:firstLineChars="0"/>
        <w:rPr>
          <w:b/>
          <w:i/>
        </w:rPr>
      </w:pPr>
      <w:r>
        <w:rPr>
          <w:b/>
          <w:i/>
        </w:rPr>
        <w:t xml:space="preserve">BRS are mapped in a set of consecutive OFDM symbols comprising a BRS sweeping interval. </w:t>
      </w:r>
    </w:p>
    <w:p w14:paraId="37FAD69B" w14:textId="77777777" w:rsidR="00C61994" w:rsidRDefault="00C61994" w:rsidP="00C61994">
      <w:pPr>
        <w:pStyle w:val="maintext"/>
        <w:numPr>
          <w:ilvl w:val="0"/>
          <w:numId w:val="26"/>
        </w:numPr>
        <w:spacing w:line="360" w:lineRule="auto"/>
        <w:ind w:firstLineChars="0"/>
        <w:rPr>
          <w:b/>
          <w:i/>
        </w:rPr>
      </w:pPr>
      <w:r>
        <w:rPr>
          <w:b/>
          <w:i/>
        </w:rPr>
        <w:t xml:space="preserve">Multi-port BRS can be </w:t>
      </w:r>
      <w:r>
        <w:rPr>
          <w:rFonts w:hint="eastAsia"/>
          <w:b/>
          <w:i/>
        </w:rPr>
        <w:t xml:space="preserve">multiplexed in </w:t>
      </w:r>
      <w:r>
        <w:rPr>
          <w:b/>
          <w:i/>
        </w:rPr>
        <w:t xml:space="preserve">each </w:t>
      </w:r>
      <w:r>
        <w:rPr>
          <w:rFonts w:hint="eastAsia"/>
          <w:b/>
          <w:i/>
        </w:rPr>
        <w:t>OFDM symbol</w:t>
      </w:r>
      <w:r>
        <w:rPr>
          <w:b/>
          <w:i/>
        </w:rPr>
        <w:t xml:space="preserve"> with BRS</w:t>
      </w:r>
      <w:r>
        <w:rPr>
          <w:rFonts w:hint="eastAsia"/>
          <w:b/>
          <w:i/>
        </w:rPr>
        <w:t>. The detail resource mapping design is FFS.</w:t>
      </w:r>
    </w:p>
    <w:p w14:paraId="507B1C76" w14:textId="77777777" w:rsidR="00324F69" w:rsidRPr="002E55AA" w:rsidRDefault="00324F69" w:rsidP="00324F69">
      <w:pPr>
        <w:pStyle w:val="maintext"/>
        <w:spacing w:line="360" w:lineRule="auto"/>
        <w:ind w:firstLineChars="0" w:firstLine="0"/>
        <w:rPr>
          <w:b/>
          <w:i/>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45957FBE" w14:textId="03979DC3" w:rsidR="00F538EE" w:rsidRPr="00741338" w:rsidRDefault="00B14A98" w:rsidP="001D607B">
      <w:pPr>
        <w:pStyle w:val="2222"/>
        <w:numPr>
          <w:ilvl w:val="0"/>
          <w:numId w:val="5"/>
        </w:numPr>
        <w:spacing w:after="120" w:line="288" w:lineRule="auto"/>
        <w:ind w:left="357" w:firstLineChars="0" w:hanging="357"/>
        <w:rPr>
          <w:rFonts w:cs="Times New Roman"/>
          <w:lang w:eastAsia="ko-KR"/>
        </w:rPr>
      </w:pPr>
      <w:bookmarkStart w:id="5" w:name="_Ref458523997"/>
      <w:r>
        <w:t>3GPP, RAN1#8</w:t>
      </w:r>
      <w:r w:rsidR="00F06B93">
        <w:rPr>
          <w:rFonts w:hint="eastAsia"/>
          <w:lang w:eastAsia="ko-KR"/>
        </w:rPr>
        <w:t>6</w:t>
      </w:r>
      <w:r>
        <w:t>, Chairman’s Notes</w:t>
      </w:r>
      <w:bookmarkEnd w:id="5"/>
    </w:p>
    <w:p w14:paraId="219108AF" w14:textId="4AA36DB8" w:rsidR="00741338" w:rsidRPr="00F538EE" w:rsidRDefault="00741338" w:rsidP="001D607B">
      <w:pPr>
        <w:pStyle w:val="2222"/>
        <w:numPr>
          <w:ilvl w:val="0"/>
          <w:numId w:val="5"/>
        </w:numPr>
        <w:spacing w:after="120" w:line="288" w:lineRule="auto"/>
        <w:ind w:left="357" w:firstLineChars="0" w:hanging="357"/>
        <w:rPr>
          <w:rFonts w:cs="Times New Roman"/>
          <w:lang w:eastAsia="ko-KR"/>
        </w:rPr>
      </w:pPr>
      <w:r>
        <w:rPr>
          <w:rFonts w:hint="eastAsia"/>
          <w:lang w:eastAsia="ko-KR"/>
        </w:rPr>
        <w:t xml:space="preserve">3GPP, TR 38.900 v2.0.0, </w:t>
      </w:r>
      <w:r w:rsidR="000E185B">
        <w:rPr>
          <w:rFonts w:hint="eastAsia"/>
          <w:lang w:eastAsia="ko-KR"/>
        </w:rPr>
        <w:t>C</w:t>
      </w:r>
      <w:r>
        <w:rPr>
          <w:rFonts w:hint="eastAsia"/>
          <w:lang w:eastAsia="ko-KR"/>
        </w:rPr>
        <w:t>hannel model for frequency spectrum above 6GHz</w:t>
      </w:r>
    </w:p>
    <w:sectPr w:rsidR="00741338" w:rsidRPr="00F538EE"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C7586" w14:textId="77777777" w:rsidR="00A100A0" w:rsidRDefault="00A100A0">
      <w:r>
        <w:separator/>
      </w:r>
    </w:p>
  </w:endnote>
  <w:endnote w:type="continuationSeparator" w:id="0">
    <w:p w14:paraId="75FC9BE4" w14:textId="77777777" w:rsidR="00A100A0" w:rsidRDefault="00A1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27637" w14:textId="77777777" w:rsidR="00A100A0" w:rsidRDefault="00A100A0">
      <w:r>
        <w:separator/>
      </w:r>
    </w:p>
  </w:footnote>
  <w:footnote w:type="continuationSeparator" w:id="0">
    <w:p w14:paraId="52520BCD" w14:textId="77777777" w:rsidR="00A100A0" w:rsidRDefault="00A10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EF649C"/>
    <w:multiLevelType w:val="hybridMultilevel"/>
    <w:tmpl w:val="BD781FC0"/>
    <w:lvl w:ilvl="0" w:tplc="C2443C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396D5AC0"/>
    <w:multiLevelType w:val="hybridMultilevel"/>
    <w:tmpl w:val="A732BC76"/>
    <w:lvl w:ilvl="0" w:tplc="A33266D6">
      <w:start w:val="3"/>
      <w:numFmt w:val="decimal"/>
      <w:lvlText w:val="%1."/>
      <w:lvlJc w:val="left"/>
      <w:pPr>
        <w:ind w:left="1159" w:hanging="360"/>
      </w:pPr>
      <w:rPr>
        <w:rFonts w:hint="default"/>
      </w:rPr>
    </w:lvl>
    <w:lvl w:ilvl="1" w:tplc="04090019" w:tentative="1">
      <w:start w:val="1"/>
      <w:numFmt w:val="upperLetter"/>
      <w:lvlText w:val="%2."/>
      <w:lvlJc w:val="left"/>
      <w:pPr>
        <w:ind w:left="1599" w:hanging="400"/>
      </w:pPr>
    </w:lvl>
    <w:lvl w:ilvl="2" w:tplc="0409001B" w:tentative="1">
      <w:start w:val="1"/>
      <w:numFmt w:val="lowerRoman"/>
      <w:lvlText w:val="%3."/>
      <w:lvlJc w:val="right"/>
      <w:pPr>
        <w:ind w:left="1999" w:hanging="400"/>
      </w:pPr>
    </w:lvl>
    <w:lvl w:ilvl="3" w:tplc="0409000F" w:tentative="1">
      <w:start w:val="1"/>
      <w:numFmt w:val="decimal"/>
      <w:lvlText w:val="%4."/>
      <w:lvlJc w:val="left"/>
      <w:pPr>
        <w:ind w:left="2399" w:hanging="400"/>
      </w:pPr>
    </w:lvl>
    <w:lvl w:ilvl="4" w:tplc="04090019" w:tentative="1">
      <w:start w:val="1"/>
      <w:numFmt w:val="upperLetter"/>
      <w:lvlText w:val="%5."/>
      <w:lvlJc w:val="left"/>
      <w:pPr>
        <w:ind w:left="2799" w:hanging="400"/>
      </w:pPr>
    </w:lvl>
    <w:lvl w:ilvl="5" w:tplc="0409001B" w:tentative="1">
      <w:start w:val="1"/>
      <w:numFmt w:val="lowerRoman"/>
      <w:lvlText w:val="%6."/>
      <w:lvlJc w:val="right"/>
      <w:pPr>
        <w:ind w:left="3199" w:hanging="400"/>
      </w:pPr>
    </w:lvl>
    <w:lvl w:ilvl="6" w:tplc="0409000F" w:tentative="1">
      <w:start w:val="1"/>
      <w:numFmt w:val="decimal"/>
      <w:lvlText w:val="%7."/>
      <w:lvlJc w:val="left"/>
      <w:pPr>
        <w:ind w:left="3599" w:hanging="400"/>
      </w:pPr>
    </w:lvl>
    <w:lvl w:ilvl="7" w:tplc="04090019" w:tentative="1">
      <w:start w:val="1"/>
      <w:numFmt w:val="upperLetter"/>
      <w:lvlText w:val="%8."/>
      <w:lvlJc w:val="left"/>
      <w:pPr>
        <w:ind w:left="3999" w:hanging="400"/>
      </w:pPr>
    </w:lvl>
    <w:lvl w:ilvl="8" w:tplc="0409001B" w:tentative="1">
      <w:start w:val="1"/>
      <w:numFmt w:val="lowerRoman"/>
      <w:lvlText w:val="%9."/>
      <w:lvlJc w:val="right"/>
      <w:pPr>
        <w:ind w:left="4399" w:hanging="400"/>
      </w:pPr>
    </w:lvl>
  </w:abstractNum>
  <w:abstractNum w:abstractNumId="13">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E059AA"/>
    <w:multiLevelType w:val="hybridMultilevel"/>
    <w:tmpl w:val="38A6BFC8"/>
    <w:lvl w:ilvl="0" w:tplc="D9ECC6A4">
      <w:start w:val="2"/>
      <w:numFmt w:val="bullet"/>
      <w:lvlText w:val=""/>
      <w:lvlJc w:val="left"/>
      <w:pPr>
        <w:ind w:left="720" w:hanging="360"/>
      </w:pPr>
      <w:rPr>
        <w:rFonts w:ascii="Symbol" w:eastAsia="맑은 고딕" w:hAnsi="Symbol" w:cs="바탕"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nsid w:val="574E1881"/>
    <w:multiLevelType w:val="hybridMultilevel"/>
    <w:tmpl w:val="DA9AC9F2"/>
    <w:lvl w:ilvl="0" w:tplc="E372321A">
      <w:start w:val="8"/>
      <w:numFmt w:val="bullet"/>
      <w:pStyle w:val="bulletlevel1"/>
      <w:lvlText w:val=""/>
      <w:lvlJc w:val="left"/>
      <w:pPr>
        <w:ind w:left="800" w:hanging="400"/>
      </w:pPr>
      <w:rPr>
        <w:rFonts w:ascii="Wingdings" w:eastAsia="바탕" w:hAnsi="Wingdings" w:hint="default"/>
        <w:lang w:val="en-GB"/>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0"/>
  </w:num>
  <w:num w:numId="3">
    <w:abstractNumId w:val="18"/>
  </w:num>
  <w:num w:numId="4">
    <w:abstractNumId w:val="23"/>
  </w:num>
  <w:num w:numId="5">
    <w:abstractNumId w:val="1"/>
  </w:num>
  <w:num w:numId="6">
    <w:abstractNumId w:val="20"/>
  </w:num>
  <w:num w:numId="7">
    <w:abstractNumId w:val="11"/>
  </w:num>
  <w:num w:numId="8">
    <w:abstractNumId w:val="21"/>
  </w:num>
  <w:num w:numId="9">
    <w:abstractNumId w:val="17"/>
  </w:num>
  <w:num w:numId="10">
    <w:abstractNumId w:val="9"/>
  </w:num>
  <w:num w:numId="11">
    <w:abstractNumId w:val="19"/>
  </w:num>
  <w:num w:numId="12">
    <w:abstractNumId w:val="0"/>
  </w:num>
  <w:num w:numId="13">
    <w:abstractNumId w:val="6"/>
  </w:num>
  <w:num w:numId="14">
    <w:abstractNumId w:val="2"/>
  </w:num>
  <w:num w:numId="15">
    <w:abstractNumId w:val="7"/>
  </w:num>
  <w:num w:numId="16">
    <w:abstractNumId w:val="13"/>
  </w:num>
  <w:num w:numId="17">
    <w:abstractNumId w:val="16"/>
  </w:num>
  <w:num w:numId="18">
    <w:abstractNumId w:val="8"/>
  </w:num>
  <w:num w:numId="19">
    <w:abstractNumId w:val="4"/>
  </w:num>
  <w:num w:numId="20">
    <w:abstractNumId w:val="24"/>
  </w:num>
  <w:num w:numId="21">
    <w:abstractNumId w:val="15"/>
  </w:num>
  <w:num w:numId="22">
    <w:abstractNumId w:val="22"/>
  </w:num>
  <w:num w:numId="23">
    <w:abstractNumId w:val="12"/>
  </w:num>
  <w:num w:numId="24">
    <w:abstractNumId w:val="3"/>
  </w:num>
  <w:num w:numId="25">
    <w:abstractNumId w:val="5"/>
  </w:num>
  <w:num w:numId="26">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5036"/>
    <w:rsid w:val="00030EA8"/>
    <w:rsid w:val="00032854"/>
    <w:rsid w:val="0003365A"/>
    <w:rsid w:val="000375ED"/>
    <w:rsid w:val="00037821"/>
    <w:rsid w:val="0004152C"/>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2D7"/>
    <w:rsid w:val="00065630"/>
    <w:rsid w:val="00070D23"/>
    <w:rsid w:val="0007119C"/>
    <w:rsid w:val="00072453"/>
    <w:rsid w:val="00073C42"/>
    <w:rsid w:val="000755B5"/>
    <w:rsid w:val="000766A3"/>
    <w:rsid w:val="00076FF5"/>
    <w:rsid w:val="000775AB"/>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C3F"/>
    <w:rsid w:val="000E185B"/>
    <w:rsid w:val="000E1E06"/>
    <w:rsid w:val="000E2201"/>
    <w:rsid w:val="000E48A4"/>
    <w:rsid w:val="000E512F"/>
    <w:rsid w:val="000E5964"/>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990"/>
    <w:rsid w:val="00103FB1"/>
    <w:rsid w:val="00104958"/>
    <w:rsid w:val="00104BD6"/>
    <w:rsid w:val="001065FA"/>
    <w:rsid w:val="001067FF"/>
    <w:rsid w:val="00106F9A"/>
    <w:rsid w:val="001074D2"/>
    <w:rsid w:val="00107C3A"/>
    <w:rsid w:val="00111454"/>
    <w:rsid w:val="0011200C"/>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53A9"/>
    <w:rsid w:val="00146DE6"/>
    <w:rsid w:val="001471E4"/>
    <w:rsid w:val="00147305"/>
    <w:rsid w:val="001503B7"/>
    <w:rsid w:val="0015445A"/>
    <w:rsid w:val="0016009A"/>
    <w:rsid w:val="00162392"/>
    <w:rsid w:val="001639BD"/>
    <w:rsid w:val="00163E53"/>
    <w:rsid w:val="00164498"/>
    <w:rsid w:val="001649A0"/>
    <w:rsid w:val="0016551E"/>
    <w:rsid w:val="001658F2"/>
    <w:rsid w:val="0016652C"/>
    <w:rsid w:val="0016678B"/>
    <w:rsid w:val="0016793B"/>
    <w:rsid w:val="00167D7B"/>
    <w:rsid w:val="00167F3F"/>
    <w:rsid w:val="0017033E"/>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7BA4"/>
    <w:rsid w:val="001A089E"/>
    <w:rsid w:val="001A1108"/>
    <w:rsid w:val="001A2884"/>
    <w:rsid w:val="001A3681"/>
    <w:rsid w:val="001A3AFD"/>
    <w:rsid w:val="001A3EC6"/>
    <w:rsid w:val="001A53DF"/>
    <w:rsid w:val="001A56C7"/>
    <w:rsid w:val="001B010D"/>
    <w:rsid w:val="001B1FAD"/>
    <w:rsid w:val="001B2163"/>
    <w:rsid w:val="001B620C"/>
    <w:rsid w:val="001B7B86"/>
    <w:rsid w:val="001C06AA"/>
    <w:rsid w:val="001C0A71"/>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63C0"/>
    <w:rsid w:val="001D7211"/>
    <w:rsid w:val="001E01A3"/>
    <w:rsid w:val="001E083E"/>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02A"/>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8B8"/>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23AD"/>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6FEE"/>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06923"/>
    <w:rsid w:val="00306BEF"/>
    <w:rsid w:val="0031062D"/>
    <w:rsid w:val="00310B3E"/>
    <w:rsid w:val="003114E5"/>
    <w:rsid w:val="00313945"/>
    <w:rsid w:val="00313DC6"/>
    <w:rsid w:val="00314E63"/>
    <w:rsid w:val="0031516B"/>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4F69"/>
    <w:rsid w:val="003250F2"/>
    <w:rsid w:val="003264AA"/>
    <w:rsid w:val="003273E7"/>
    <w:rsid w:val="0032775A"/>
    <w:rsid w:val="0033129D"/>
    <w:rsid w:val="003324E2"/>
    <w:rsid w:val="003341BA"/>
    <w:rsid w:val="00334262"/>
    <w:rsid w:val="0033527C"/>
    <w:rsid w:val="0033544D"/>
    <w:rsid w:val="00336575"/>
    <w:rsid w:val="00337211"/>
    <w:rsid w:val="00337623"/>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E32"/>
    <w:rsid w:val="00371FC2"/>
    <w:rsid w:val="0037239C"/>
    <w:rsid w:val="003738D9"/>
    <w:rsid w:val="003739C4"/>
    <w:rsid w:val="00373FE3"/>
    <w:rsid w:val="00377D5D"/>
    <w:rsid w:val="00380384"/>
    <w:rsid w:val="0038169D"/>
    <w:rsid w:val="00381784"/>
    <w:rsid w:val="003818F6"/>
    <w:rsid w:val="0038352B"/>
    <w:rsid w:val="003845BA"/>
    <w:rsid w:val="0038584A"/>
    <w:rsid w:val="00386555"/>
    <w:rsid w:val="00386709"/>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61D"/>
    <w:rsid w:val="00431C0A"/>
    <w:rsid w:val="0043250C"/>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568FB"/>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2190"/>
    <w:rsid w:val="0049325B"/>
    <w:rsid w:val="00493A37"/>
    <w:rsid w:val="004A0A28"/>
    <w:rsid w:val="004A1FC2"/>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115"/>
    <w:rsid w:val="004C4315"/>
    <w:rsid w:val="004C48A5"/>
    <w:rsid w:val="004C4EFD"/>
    <w:rsid w:val="004C5D06"/>
    <w:rsid w:val="004C657C"/>
    <w:rsid w:val="004C6FE6"/>
    <w:rsid w:val="004C75BA"/>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35AA"/>
    <w:rsid w:val="00503993"/>
    <w:rsid w:val="00503F9D"/>
    <w:rsid w:val="00505670"/>
    <w:rsid w:val="00507091"/>
    <w:rsid w:val="005074C4"/>
    <w:rsid w:val="005079CC"/>
    <w:rsid w:val="005101A8"/>
    <w:rsid w:val="005109A0"/>
    <w:rsid w:val="005122B3"/>
    <w:rsid w:val="00514016"/>
    <w:rsid w:val="00514BFF"/>
    <w:rsid w:val="00514ED9"/>
    <w:rsid w:val="00515B5F"/>
    <w:rsid w:val="00515DAE"/>
    <w:rsid w:val="0051746B"/>
    <w:rsid w:val="00520036"/>
    <w:rsid w:val="0052084C"/>
    <w:rsid w:val="0052348B"/>
    <w:rsid w:val="00524A8C"/>
    <w:rsid w:val="00526A64"/>
    <w:rsid w:val="00526BC4"/>
    <w:rsid w:val="00526FD1"/>
    <w:rsid w:val="00527339"/>
    <w:rsid w:val="00527FA8"/>
    <w:rsid w:val="0053054C"/>
    <w:rsid w:val="00531793"/>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6395"/>
    <w:rsid w:val="00567B39"/>
    <w:rsid w:val="00570B41"/>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AE4"/>
    <w:rsid w:val="005A2BF4"/>
    <w:rsid w:val="005A490C"/>
    <w:rsid w:val="005A4C2A"/>
    <w:rsid w:val="005A526E"/>
    <w:rsid w:val="005A657F"/>
    <w:rsid w:val="005A73AC"/>
    <w:rsid w:val="005A7427"/>
    <w:rsid w:val="005A7B32"/>
    <w:rsid w:val="005B0563"/>
    <w:rsid w:val="005B217F"/>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5A31"/>
    <w:rsid w:val="005D7BC7"/>
    <w:rsid w:val="005D7C40"/>
    <w:rsid w:val="005E2034"/>
    <w:rsid w:val="005E4350"/>
    <w:rsid w:val="005E52D7"/>
    <w:rsid w:val="005E5807"/>
    <w:rsid w:val="005E58B6"/>
    <w:rsid w:val="005F1FBE"/>
    <w:rsid w:val="005F378F"/>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3330"/>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2081"/>
    <w:rsid w:val="006A25EB"/>
    <w:rsid w:val="006A2D38"/>
    <w:rsid w:val="006A6FAD"/>
    <w:rsid w:val="006B1826"/>
    <w:rsid w:val="006B1A8D"/>
    <w:rsid w:val="006B347E"/>
    <w:rsid w:val="006B4231"/>
    <w:rsid w:val="006B4275"/>
    <w:rsid w:val="006B43E1"/>
    <w:rsid w:val="006B5A69"/>
    <w:rsid w:val="006B6A99"/>
    <w:rsid w:val="006B6EFB"/>
    <w:rsid w:val="006B7556"/>
    <w:rsid w:val="006C02D8"/>
    <w:rsid w:val="006C0965"/>
    <w:rsid w:val="006C292A"/>
    <w:rsid w:val="006C2CEB"/>
    <w:rsid w:val="006C4640"/>
    <w:rsid w:val="006C5983"/>
    <w:rsid w:val="006D0769"/>
    <w:rsid w:val="006D17F0"/>
    <w:rsid w:val="006D206D"/>
    <w:rsid w:val="006D2E11"/>
    <w:rsid w:val="006D2ED0"/>
    <w:rsid w:val="006D3459"/>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3C95"/>
    <w:rsid w:val="006F4BD2"/>
    <w:rsid w:val="006F4D44"/>
    <w:rsid w:val="006F4D8E"/>
    <w:rsid w:val="006F6EF9"/>
    <w:rsid w:val="006F79E1"/>
    <w:rsid w:val="006F7BCF"/>
    <w:rsid w:val="0070274F"/>
    <w:rsid w:val="007051BA"/>
    <w:rsid w:val="00705B9C"/>
    <w:rsid w:val="00706011"/>
    <w:rsid w:val="00707D33"/>
    <w:rsid w:val="0071081E"/>
    <w:rsid w:val="007110E6"/>
    <w:rsid w:val="00711976"/>
    <w:rsid w:val="007130BE"/>
    <w:rsid w:val="00714030"/>
    <w:rsid w:val="007155D3"/>
    <w:rsid w:val="007177ED"/>
    <w:rsid w:val="007207ED"/>
    <w:rsid w:val="0072161A"/>
    <w:rsid w:val="0072162A"/>
    <w:rsid w:val="0072166D"/>
    <w:rsid w:val="007217AF"/>
    <w:rsid w:val="00721B2F"/>
    <w:rsid w:val="007238F8"/>
    <w:rsid w:val="00725549"/>
    <w:rsid w:val="00727363"/>
    <w:rsid w:val="007301AF"/>
    <w:rsid w:val="00732050"/>
    <w:rsid w:val="007321FF"/>
    <w:rsid w:val="00732EEB"/>
    <w:rsid w:val="00735463"/>
    <w:rsid w:val="00737F4D"/>
    <w:rsid w:val="00741338"/>
    <w:rsid w:val="00741B82"/>
    <w:rsid w:val="00746D48"/>
    <w:rsid w:val="007476B9"/>
    <w:rsid w:val="007508F0"/>
    <w:rsid w:val="00750E72"/>
    <w:rsid w:val="007526C0"/>
    <w:rsid w:val="00753A41"/>
    <w:rsid w:val="007557D6"/>
    <w:rsid w:val="00755AD7"/>
    <w:rsid w:val="00756864"/>
    <w:rsid w:val="00756ABC"/>
    <w:rsid w:val="00760CE8"/>
    <w:rsid w:val="00761697"/>
    <w:rsid w:val="007625EC"/>
    <w:rsid w:val="007658A6"/>
    <w:rsid w:val="00766A5C"/>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783"/>
    <w:rsid w:val="007C1B1C"/>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400E"/>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4334"/>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569"/>
    <w:rsid w:val="00837E33"/>
    <w:rsid w:val="00840022"/>
    <w:rsid w:val="00840DB8"/>
    <w:rsid w:val="00842316"/>
    <w:rsid w:val="00842E86"/>
    <w:rsid w:val="0084354B"/>
    <w:rsid w:val="00843705"/>
    <w:rsid w:val="008446DE"/>
    <w:rsid w:val="0084504A"/>
    <w:rsid w:val="00845257"/>
    <w:rsid w:val="0085153B"/>
    <w:rsid w:val="0085288B"/>
    <w:rsid w:val="00852FCA"/>
    <w:rsid w:val="00853292"/>
    <w:rsid w:val="00854BB4"/>
    <w:rsid w:val="00855EBE"/>
    <w:rsid w:val="00860184"/>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6268"/>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B7AD7"/>
    <w:rsid w:val="008C0511"/>
    <w:rsid w:val="008C3FDD"/>
    <w:rsid w:val="008C5D63"/>
    <w:rsid w:val="008C7A40"/>
    <w:rsid w:val="008D324A"/>
    <w:rsid w:val="008D390E"/>
    <w:rsid w:val="008D5A50"/>
    <w:rsid w:val="008D5BAB"/>
    <w:rsid w:val="008E0543"/>
    <w:rsid w:val="008E1091"/>
    <w:rsid w:val="008E158C"/>
    <w:rsid w:val="008E189E"/>
    <w:rsid w:val="008E1CBB"/>
    <w:rsid w:val="008E1EB9"/>
    <w:rsid w:val="008E34C1"/>
    <w:rsid w:val="008E686B"/>
    <w:rsid w:val="008F2B67"/>
    <w:rsid w:val="008F301F"/>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860"/>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4ADE"/>
    <w:rsid w:val="009564A8"/>
    <w:rsid w:val="0096203B"/>
    <w:rsid w:val="0096225A"/>
    <w:rsid w:val="009623EE"/>
    <w:rsid w:val="0096389B"/>
    <w:rsid w:val="00964FE6"/>
    <w:rsid w:val="00967D6D"/>
    <w:rsid w:val="00967DFC"/>
    <w:rsid w:val="00972D70"/>
    <w:rsid w:val="00975CC7"/>
    <w:rsid w:val="00976BEA"/>
    <w:rsid w:val="00976F41"/>
    <w:rsid w:val="00977E64"/>
    <w:rsid w:val="00980278"/>
    <w:rsid w:val="00980425"/>
    <w:rsid w:val="0098068D"/>
    <w:rsid w:val="009824CA"/>
    <w:rsid w:val="00982A13"/>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58F2"/>
    <w:rsid w:val="00996D1C"/>
    <w:rsid w:val="00997049"/>
    <w:rsid w:val="009A067C"/>
    <w:rsid w:val="009A20C6"/>
    <w:rsid w:val="009A4121"/>
    <w:rsid w:val="009A44D8"/>
    <w:rsid w:val="009A546A"/>
    <w:rsid w:val="009A58DD"/>
    <w:rsid w:val="009A6183"/>
    <w:rsid w:val="009B245D"/>
    <w:rsid w:val="009B37A5"/>
    <w:rsid w:val="009B40B4"/>
    <w:rsid w:val="009B4837"/>
    <w:rsid w:val="009B78C4"/>
    <w:rsid w:val="009B7F8D"/>
    <w:rsid w:val="009C09A4"/>
    <w:rsid w:val="009C109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7E45"/>
    <w:rsid w:val="009E2428"/>
    <w:rsid w:val="009E2872"/>
    <w:rsid w:val="009E3CD0"/>
    <w:rsid w:val="009E4A14"/>
    <w:rsid w:val="009F0D5B"/>
    <w:rsid w:val="009F1566"/>
    <w:rsid w:val="009F1A2B"/>
    <w:rsid w:val="009F2568"/>
    <w:rsid w:val="009F307D"/>
    <w:rsid w:val="009F34AE"/>
    <w:rsid w:val="009F451D"/>
    <w:rsid w:val="009F5246"/>
    <w:rsid w:val="009F5B4F"/>
    <w:rsid w:val="00A02D0F"/>
    <w:rsid w:val="00A03FB1"/>
    <w:rsid w:val="00A0774C"/>
    <w:rsid w:val="00A100A0"/>
    <w:rsid w:val="00A109F3"/>
    <w:rsid w:val="00A11BF8"/>
    <w:rsid w:val="00A12A90"/>
    <w:rsid w:val="00A13C62"/>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8DA"/>
    <w:rsid w:val="00A33E4A"/>
    <w:rsid w:val="00A368E9"/>
    <w:rsid w:val="00A36C02"/>
    <w:rsid w:val="00A371FA"/>
    <w:rsid w:val="00A37A66"/>
    <w:rsid w:val="00A40AD6"/>
    <w:rsid w:val="00A41899"/>
    <w:rsid w:val="00A42B2B"/>
    <w:rsid w:val="00A42C91"/>
    <w:rsid w:val="00A4626E"/>
    <w:rsid w:val="00A471C4"/>
    <w:rsid w:val="00A47A1D"/>
    <w:rsid w:val="00A47A54"/>
    <w:rsid w:val="00A51FC5"/>
    <w:rsid w:val="00A52B3E"/>
    <w:rsid w:val="00A5697C"/>
    <w:rsid w:val="00A60EBA"/>
    <w:rsid w:val="00A61895"/>
    <w:rsid w:val="00A6241F"/>
    <w:rsid w:val="00A63D53"/>
    <w:rsid w:val="00A6611E"/>
    <w:rsid w:val="00A67623"/>
    <w:rsid w:val="00A70256"/>
    <w:rsid w:val="00A70D7D"/>
    <w:rsid w:val="00A7142C"/>
    <w:rsid w:val="00A72042"/>
    <w:rsid w:val="00A72270"/>
    <w:rsid w:val="00A724CC"/>
    <w:rsid w:val="00A725D8"/>
    <w:rsid w:val="00A728C7"/>
    <w:rsid w:val="00A7299D"/>
    <w:rsid w:val="00A73098"/>
    <w:rsid w:val="00A734CC"/>
    <w:rsid w:val="00A741C2"/>
    <w:rsid w:val="00A7437D"/>
    <w:rsid w:val="00A74895"/>
    <w:rsid w:val="00A8190E"/>
    <w:rsid w:val="00A81B80"/>
    <w:rsid w:val="00A81B88"/>
    <w:rsid w:val="00A83127"/>
    <w:rsid w:val="00A83669"/>
    <w:rsid w:val="00A846F3"/>
    <w:rsid w:val="00A84E99"/>
    <w:rsid w:val="00A84EA9"/>
    <w:rsid w:val="00A85F48"/>
    <w:rsid w:val="00A86177"/>
    <w:rsid w:val="00A930E9"/>
    <w:rsid w:val="00A93FC2"/>
    <w:rsid w:val="00A9571F"/>
    <w:rsid w:val="00A96360"/>
    <w:rsid w:val="00A9778A"/>
    <w:rsid w:val="00A97967"/>
    <w:rsid w:val="00AA0A55"/>
    <w:rsid w:val="00AA10C3"/>
    <w:rsid w:val="00AA26F6"/>
    <w:rsid w:val="00AA2C44"/>
    <w:rsid w:val="00AA431D"/>
    <w:rsid w:val="00AA5C6E"/>
    <w:rsid w:val="00AA6847"/>
    <w:rsid w:val="00AA729C"/>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AC3"/>
    <w:rsid w:val="00AE2D81"/>
    <w:rsid w:val="00AE37BC"/>
    <w:rsid w:val="00AE4511"/>
    <w:rsid w:val="00AE48F2"/>
    <w:rsid w:val="00AE5FB0"/>
    <w:rsid w:val="00AE619F"/>
    <w:rsid w:val="00AE64B0"/>
    <w:rsid w:val="00AE6811"/>
    <w:rsid w:val="00AE7D0F"/>
    <w:rsid w:val="00AF05EB"/>
    <w:rsid w:val="00AF0E2B"/>
    <w:rsid w:val="00AF1310"/>
    <w:rsid w:val="00AF1347"/>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202C2"/>
    <w:rsid w:val="00B202F1"/>
    <w:rsid w:val="00B205A5"/>
    <w:rsid w:val="00B2075D"/>
    <w:rsid w:val="00B2265E"/>
    <w:rsid w:val="00B2681C"/>
    <w:rsid w:val="00B273DD"/>
    <w:rsid w:val="00B325F5"/>
    <w:rsid w:val="00B32D75"/>
    <w:rsid w:val="00B33290"/>
    <w:rsid w:val="00B3361F"/>
    <w:rsid w:val="00B339CD"/>
    <w:rsid w:val="00B342AC"/>
    <w:rsid w:val="00B410F3"/>
    <w:rsid w:val="00B42710"/>
    <w:rsid w:val="00B434D0"/>
    <w:rsid w:val="00B4397A"/>
    <w:rsid w:val="00B45D92"/>
    <w:rsid w:val="00B51895"/>
    <w:rsid w:val="00B5326D"/>
    <w:rsid w:val="00B53455"/>
    <w:rsid w:val="00B53B8E"/>
    <w:rsid w:val="00B543AB"/>
    <w:rsid w:val="00B60301"/>
    <w:rsid w:val="00B608DB"/>
    <w:rsid w:val="00B60F97"/>
    <w:rsid w:val="00B60FD5"/>
    <w:rsid w:val="00B61D56"/>
    <w:rsid w:val="00B6315E"/>
    <w:rsid w:val="00B64CB1"/>
    <w:rsid w:val="00B656AE"/>
    <w:rsid w:val="00B65AFC"/>
    <w:rsid w:val="00B65B07"/>
    <w:rsid w:val="00B66745"/>
    <w:rsid w:val="00B66CC5"/>
    <w:rsid w:val="00B67BFC"/>
    <w:rsid w:val="00B7077E"/>
    <w:rsid w:val="00B70A54"/>
    <w:rsid w:val="00B712A8"/>
    <w:rsid w:val="00B71576"/>
    <w:rsid w:val="00B71CD5"/>
    <w:rsid w:val="00B71D72"/>
    <w:rsid w:val="00B73C8D"/>
    <w:rsid w:val="00B7692A"/>
    <w:rsid w:val="00B7737D"/>
    <w:rsid w:val="00B774A4"/>
    <w:rsid w:val="00B80FAF"/>
    <w:rsid w:val="00B81538"/>
    <w:rsid w:val="00B836ED"/>
    <w:rsid w:val="00B848C9"/>
    <w:rsid w:val="00B85D36"/>
    <w:rsid w:val="00B93E09"/>
    <w:rsid w:val="00B93EE0"/>
    <w:rsid w:val="00B96BFE"/>
    <w:rsid w:val="00BA0940"/>
    <w:rsid w:val="00BA267A"/>
    <w:rsid w:val="00BA3A0E"/>
    <w:rsid w:val="00BA3D0B"/>
    <w:rsid w:val="00BA47EB"/>
    <w:rsid w:val="00BA5A0C"/>
    <w:rsid w:val="00BA7EA3"/>
    <w:rsid w:val="00BB0244"/>
    <w:rsid w:val="00BB1354"/>
    <w:rsid w:val="00BB308A"/>
    <w:rsid w:val="00BB3744"/>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7CCC"/>
    <w:rsid w:val="00C02C22"/>
    <w:rsid w:val="00C0397A"/>
    <w:rsid w:val="00C03BB2"/>
    <w:rsid w:val="00C0411A"/>
    <w:rsid w:val="00C043EE"/>
    <w:rsid w:val="00C0469F"/>
    <w:rsid w:val="00C04EB8"/>
    <w:rsid w:val="00C0522E"/>
    <w:rsid w:val="00C06B4F"/>
    <w:rsid w:val="00C06FEF"/>
    <w:rsid w:val="00C10261"/>
    <w:rsid w:val="00C10A32"/>
    <w:rsid w:val="00C1271B"/>
    <w:rsid w:val="00C13585"/>
    <w:rsid w:val="00C13880"/>
    <w:rsid w:val="00C17342"/>
    <w:rsid w:val="00C20204"/>
    <w:rsid w:val="00C20C78"/>
    <w:rsid w:val="00C215D0"/>
    <w:rsid w:val="00C232F1"/>
    <w:rsid w:val="00C23C48"/>
    <w:rsid w:val="00C2593D"/>
    <w:rsid w:val="00C2617F"/>
    <w:rsid w:val="00C27490"/>
    <w:rsid w:val="00C311DA"/>
    <w:rsid w:val="00C32284"/>
    <w:rsid w:val="00C328DB"/>
    <w:rsid w:val="00C32AC2"/>
    <w:rsid w:val="00C33BE7"/>
    <w:rsid w:val="00C359D2"/>
    <w:rsid w:val="00C42ED0"/>
    <w:rsid w:val="00C44D97"/>
    <w:rsid w:val="00C45C71"/>
    <w:rsid w:val="00C46731"/>
    <w:rsid w:val="00C47FA6"/>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1994"/>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2BF4"/>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A7DA7"/>
    <w:rsid w:val="00CB0153"/>
    <w:rsid w:val="00CB0560"/>
    <w:rsid w:val="00CB1F70"/>
    <w:rsid w:val="00CB25C5"/>
    <w:rsid w:val="00CB2C08"/>
    <w:rsid w:val="00CB3FA8"/>
    <w:rsid w:val="00CB414B"/>
    <w:rsid w:val="00CB44EF"/>
    <w:rsid w:val="00CB6C5B"/>
    <w:rsid w:val="00CB7374"/>
    <w:rsid w:val="00CB79AA"/>
    <w:rsid w:val="00CB7DB8"/>
    <w:rsid w:val="00CC109A"/>
    <w:rsid w:val="00CC1560"/>
    <w:rsid w:val="00CC27A1"/>
    <w:rsid w:val="00CC29CE"/>
    <w:rsid w:val="00CC2EC6"/>
    <w:rsid w:val="00CC3AAE"/>
    <w:rsid w:val="00CC423C"/>
    <w:rsid w:val="00CC5DFD"/>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1AE4"/>
    <w:rsid w:val="00D147F5"/>
    <w:rsid w:val="00D14C5D"/>
    <w:rsid w:val="00D154BD"/>
    <w:rsid w:val="00D15929"/>
    <w:rsid w:val="00D15A2A"/>
    <w:rsid w:val="00D16868"/>
    <w:rsid w:val="00D17DCE"/>
    <w:rsid w:val="00D21563"/>
    <w:rsid w:val="00D22CEF"/>
    <w:rsid w:val="00D2719E"/>
    <w:rsid w:val="00D2759E"/>
    <w:rsid w:val="00D278A7"/>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6792D"/>
    <w:rsid w:val="00D701A1"/>
    <w:rsid w:val="00D71842"/>
    <w:rsid w:val="00D72E1A"/>
    <w:rsid w:val="00D74071"/>
    <w:rsid w:val="00D74EF6"/>
    <w:rsid w:val="00D8023F"/>
    <w:rsid w:val="00D82B0E"/>
    <w:rsid w:val="00D84E2B"/>
    <w:rsid w:val="00D8651C"/>
    <w:rsid w:val="00D87747"/>
    <w:rsid w:val="00D87CA4"/>
    <w:rsid w:val="00D90384"/>
    <w:rsid w:val="00D90C34"/>
    <w:rsid w:val="00D93BE3"/>
    <w:rsid w:val="00D94390"/>
    <w:rsid w:val="00D945AF"/>
    <w:rsid w:val="00D9542E"/>
    <w:rsid w:val="00D957EA"/>
    <w:rsid w:val="00D958E3"/>
    <w:rsid w:val="00DA19A1"/>
    <w:rsid w:val="00DA218A"/>
    <w:rsid w:val="00DA3F0D"/>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587"/>
    <w:rsid w:val="00DD0B61"/>
    <w:rsid w:val="00DD1DCF"/>
    <w:rsid w:val="00DD2039"/>
    <w:rsid w:val="00DD2ED7"/>
    <w:rsid w:val="00DD356D"/>
    <w:rsid w:val="00DD382D"/>
    <w:rsid w:val="00DD41C8"/>
    <w:rsid w:val="00DD6237"/>
    <w:rsid w:val="00DD632A"/>
    <w:rsid w:val="00DE135B"/>
    <w:rsid w:val="00DE13AB"/>
    <w:rsid w:val="00DE1C7E"/>
    <w:rsid w:val="00DE31AD"/>
    <w:rsid w:val="00DE4C55"/>
    <w:rsid w:val="00DE714A"/>
    <w:rsid w:val="00DF27CE"/>
    <w:rsid w:val="00DF2CB8"/>
    <w:rsid w:val="00DF3A66"/>
    <w:rsid w:val="00DF3E32"/>
    <w:rsid w:val="00DF73AC"/>
    <w:rsid w:val="00DF7613"/>
    <w:rsid w:val="00E007C7"/>
    <w:rsid w:val="00E009AC"/>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36D87"/>
    <w:rsid w:val="00E37053"/>
    <w:rsid w:val="00E41835"/>
    <w:rsid w:val="00E42776"/>
    <w:rsid w:val="00E44412"/>
    <w:rsid w:val="00E4454D"/>
    <w:rsid w:val="00E44CFF"/>
    <w:rsid w:val="00E45DD4"/>
    <w:rsid w:val="00E45E67"/>
    <w:rsid w:val="00E46774"/>
    <w:rsid w:val="00E468B7"/>
    <w:rsid w:val="00E46FF2"/>
    <w:rsid w:val="00E50821"/>
    <w:rsid w:val="00E5332E"/>
    <w:rsid w:val="00E53541"/>
    <w:rsid w:val="00E53C61"/>
    <w:rsid w:val="00E53E59"/>
    <w:rsid w:val="00E53E98"/>
    <w:rsid w:val="00E541F4"/>
    <w:rsid w:val="00E54ADA"/>
    <w:rsid w:val="00E550A8"/>
    <w:rsid w:val="00E556BF"/>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4041"/>
    <w:rsid w:val="00E9557B"/>
    <w:rsid w:val="00E958B5"/>
    <w:rsid w:val="00E95A75"/>
    <w:rsid w:val="00E95EBC"/>
    <w:rsid w:val="00E9714E"/>
    <w:rsid w:val="00EA0256"/>
    <w:rsid w:val="00EA043C"/>
    <w:rsid w:val="00EA1043"/>
    <w:rsid w:val="00EA1194"/>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32C5"/>
    <w:rsid w:val="00ED5319"/>
    <w:rsid w:val="00EE082D"/>
    <w:rsid w:val="00EE08C5"/>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1E8"/>
    <w:rsid w:val="00F06541"/>
    <w:rsid w:val="00F06B93"/>
    <w:rsid w:val="00F070D6"/>
    <w:rsid w:val="00F07CBB"/>
    <w:rsid w:val="00F07F4E"/>
    <w:rsid w:val="00F11730"/>
    <w:rsid w:val="00F12AD3"/>
    <w:rsid w:val="00F133E1"/>
    <w:rsid w:val="00F1425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1050"/>
    <w:rsid w:val="00F52539"/>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913"/>
    <w:rsid w:val="00F92B60"/>
    <w:rsid w:val="00F9397F"/>
    <w:rsid w:val="00F93CBA"/>
    <w:rsid w:val="00F93DAF"/>
    <w:rsid w:val="00F94036"/>
    <w:rsid w:val="00F94C74"/>
    <w:rsid w:val="00F95ADC"/>
    <w:rsid w:val="00F97AB2"/>
    <w:rsid w:val="00FA0EF0"/>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C7E5D"/>
    <w:rsid w:val="00FD0D5B"/>
    <w:rsid w:val="00FD1045"/>
    <w:rsid w:val="00FD1195"/>
    <w:rsid w:val="00FD194D"/>
    <w:rsid w:val="00FD2879"/>
    <w:rsid w:val="00FD3250"/>
    <w:rsid w:val="00FD3BD9"/>
    <w:rsid w:val="00FD3EE3"/>
    <w:rsid w:val="00FD51CE"/>
    <w:rsid w:val="00FD73F6"/>
    <w:rsid w:val="00FD7DAF"/>
    <w:rsid w:val="00FE085B"/>
    <w:rsid w:val="00FE11A8"/>
    <w:rsid w:val="00FE1F6A"/>
    <w:rsid w:val="00FE229A"/>
    <w:rsid w:val="00FE4044"/>
    <w:rsid w:val="00FE5C15"/>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F061E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F061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96720883">
      <w:bodyDiv w:val="1"/>
      <w:marLeft w:val="0"/>
      <w:marRight w:val="0"/>
      <w:marTop w:val="0"/>
      <w:marBottom w:val="0"/>
      <w:divBdr>
        <w:top w:val="none" w:sz="0" w:space="0" w:color="auto"/>
        <w:left w:val="none" w:sz="0" w:space="0" w:color="auto"/>
        <w:bottom w:val="none" w:sz="0" w:space="0" w:color="auto"/>
        <w:right w:val="none" w:sz="0" w:space="0" w:color="auto"/>
      </w:divBdr>
    </w:div>
    <w:div w:id="59906462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809073">
      <w:bodyDiv w:val="1"/>
      <w:marLeft w:val="0"/>
      <w:marRight w:val="0"/>
      <w:marTop w:val="0"/>
      <w:marBottom w:val="0"/>
      <w:divBdr>
        <w:top w:val="none" w:sz="0" w:space="0" w:color="auto"/>
        <w:left w:val="none" w:sz="0" w:space="0" w:color="auto"/>
        <w:bottom w:val="none" w:sz="0" w:space="0" w:color="auto"/>
        <w:right w:val="none" w:sz="0" w:space="0" w:color="auto"/>
      </w:divBdr>
    </w:div>
    <w:div w:id="65877456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4221861">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35274510">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76408672">
      <w:bodyDiv w:val="1"/>
      <w:marLeft w:val="0"/>
      <w:marRight w:val="0"/>
      <w:marTop w:val="0"/>
      <w:marBottom w:val="0"/>
      <w:divBdr>
        <w:top w:val="none" w:sz="0" w:space="0" w:color="auto"/>
        <w:left w:val="none" w:sz="0" w:space="0" w:color="auto"/>
        <w:bottom w:val="none" w:sz="0" w:space="0" w:color="auto"/>
        <w:right w:val="none" w:sz="0" w:space="0" w:color="auto"/>
      </w:divBdr>
    </w:div>
    <w:div w:id="1308240561">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81926380">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48260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C10C7-BFDA-42BF-AAEF-4C4FD74ED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1304</Words>
  <Characters>7438</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손혁민/Advanced Communications Lab(DMC연)/E5(책임)/삼성전자</cp:lastModifiedBy>
  <cp:revision>10</cp:revision>
  <cp:lastPrinted>2012-03-15T10:36:00Z</cp:lastPrinted>
  <dcterms:created xsi:type="dcterms:W3CDTF">2016-09-30T10:55:00Z</dcterms:created>
  <dcterms:modified xsi:type="dcterms:W3CDTF">2016-09-30T11:45:00Z</dcterms:modified>
</cp:coreProperties>
</file>